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A735" w14:textId="77777777" w:rsidR="00A74587" w:rsidRPr="00344A0B" w:rsidRDefault="00A74587" w:rsidP="00A74587">
      <w:pPr>
        <w:rPr>
          <w:rFonts w:ascii="Arial" w:hAnsi="Arial" w:cs="Arial"/>
          <w:b/>
          <w:sz w:val="24"/>
          <w:szCs w:val="24"/>
        </w:rPr>
      </w:pPr>
    </w:p>
    <w:p w14:paraId="691C51D3" w14:textId="77777777" w:rsidR="00A74587" w:rsidRPr="00344A0B" w:rsidRDefault="00A74587" w:rsidP="00A74587">
      <w:pPr>
        <w:jc w:val="center"/>
        <w:rPr>
          <w:rFonts w:ascii="Arial" w:hAnsi="Arial" w:cs="Arial"/>
          <w:b/>
          <w:sz w:val="24"/>
          <w:szCs w:val="24"/>
        </w:rPr>
      </w:pPr>
      <w:r w:rsidRPr="00344A0B">
        <w:rPr>
          <w:rFonts w:ascii="Arial" w:hAnsi="Arial" w:cs="Arial"/>
          <w:b/>
          <w:sz w:val="24"/>
          <w:szCs w:val="24"/>
        </w:rPr>
        <w:t>Mortality Special Interest Group</w:t>
      </w:r>
    </w:p>
    <w:p w14:paraId="7E7C06FB" w14:textId="45F05BDA" w:rsidR="00A74587" w:rsidRPr="00344A0B" w:rsidRDefault="00AE5825" w:rsidP="005272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Pr="00AE5825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March </w:t>
      </w:r>
      <w:r w:rsidR="003F7638">
        <w:rPr>
          <w:rFonts w:ascii="Arial" w:hAnsi="Arial" w:cs="Arial"/>
          <w:b/>
          <w:sz w:val="24"/>
          <w:szCs w:val="24"/>
        </w:rPr>
        <w:t>2023</w:t>
      </w:r>
      <w:r w:rsidR="00A74587" w:rsidRPr="00344A0B">
        <w:rPr>
          <w:rFonts w:ascii="Arial" w:hAnsi="Arial" w:cs="Arial"/>
          <w:b/>
          <w:sz w:val="24"/>
          <w:szCs w:val="24"/>
        </w:rPr>
        <w:t>, 13:00-14:</w:t>
      </w:r>
      <w:r w:rsidR="005272C9" w:rsidRPr="00344A0B">
        <w:rPr>
          <w:rFonts w:ascii="Arial" w:hAnsi="Arial" w:cs="Arial"/>
          <w:b/>
          <w:sz w:val="24"/>
          <w:szCs w:val="24"/>
        </w:rPr>
        <w:t>30, Via</w:t>
      </w:r>
      <w:r w:rsidR="00A74587" w:rsidRPr="00344A0B">
        <w:rPr>
          <w:rFonts w:ascii="Arial" w:hAnsi="Arial" w:cs="Arial"/>
          <w:b/>
          <w:sz w:val="24"/>
          <w:szCs w:val="24"/>
        </w:rPr>
        <w:t xml:space="preserve"> Microsoft Teams</w:t>
      </w:r>
    </w:p>
    <w:p w14:paraId="7724CAA2" w14:textId="77777777" w:rsidR="00F445B0" w:rsidRPr="00344A0B" w:rsidRDefault="00A74587" w:rsidP="005272C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44A0B">
        <w:rPr>
          <w:rFonts w:ascii="Arial" w:hAnsi="Arial" w:cs="Arial"/>
          <w:b/>
          <w:i/>
          <w:sz w:val="24"/>
          <w:szCs w:val="24"/>
        </w:rPr>
        <w:t xml:space="preserve">Chair-Margaret Douglas </w:t>
      </w:r>
    </w:p>
    <w:p w14:paraId="597EA801" w14:textId="77777777" w:rsidR="005272C9" w:rsidRPr="00344A0B" w:rsidRDefault="005272C9" w:rsidP="005272C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344A0B">
        <w:rPr>
          <w:rFonts w:ascii="Arial" w:hAnsi="Arial" w:cs="Arial"/>
          <w:b/>
          <w:i/>
          <w:sz w:val="24"/>
          <w:szCs w:val="24"/>
        </w:rPr>
        <w:t>Action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5585" w:rsidRPr="00344A0B" w14:paraId="485D7FED" w14:textId="77777777" w:rsidTr="005272C9">
        <w:tc>
          <w:tcPr>
            <w:tcW w:w="4508" w:type="dxa"/>
            <w:shd w:val="clear" w:color="auto" w:fill="D9E2F3" w:themeFill="accent1" w:themeFillTint="33"/>
          </w:tcPr>
          <w:p w14:paraId="6B0011A4" w14:textId="77777777" w:rsidR="00DF5585" w:rsidRPr="00344A0B" w:rsidRDefault="00DF55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A0B">
              <w:rPr>
                <w:rFonts w:ascii="Arial" w:hAnsi="Arial" w:cs="Arial"/>
                <w:b/>
                <w:bCs/>
                <w:sz w:val="24"/>
                <w:szCs w:val="24"/>
              </w:rPr>
              <w:t>Attendee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CB1B444" w14:textId="77777777" w:rsidR="00DF5585" w:rsidRPr="00344A0B" w:rsidRDefault="007E51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4A0B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DF5585" w:rsidRPr="00344A0B">
              <w:rPr>
                <w:rFonts w:ascii="Arial" w:hAnsi="Arial" w:cs="Arial"/>
                <w:b/>
                <w:bCs/>
                <w:sz w:val="24"/>
                <w:szCs w:val="24"/>
              </w:rPr>
              <w:t>rganisation</w:t>
            </w:r>
          </w:p>
        </w:tc>
      </w:tr>
      <w:tr w:rsidR="00A74587" w:rsidRPr="00344A0B" w14:paraId="4A5D153F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46017E3D" w14:textId="77777777" w:rsidR="00A74587" w:rsidRPr="0066174B" w:rsidRDefault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Margaret Douglas (</w:t>
            </w:r>
            <w:r w:rsidR="005272C9" w:rsidRPr="0066174B">
              <w:rPr>
                <w:rFonts w:ascii="Arial" w:hAnsi="Arial" w:cs="Arial"/>
                <w:sz w:val="24"/>
                <w:szCs w:val="24"/>
              </w:rPr>
              <w:t>MD)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4254CD84" w14:textId="77777777" w:rsidR="00A74587" w:rsidRPr="0066174B" w:rsidRDefault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Public Health Scotland</w:t>
            </w:r>
            <w:r w:rsidR="005272C9" w:rsidRPr="0066174B">
              <w:rPr>
                <w:rFonts w:ascii="Arial" w:hAnsi="Arial" w:cs="Arial"/>
                <w:sz w:val="24"/>
                <w:szCs w:val="24"/>
              </w:rPr>
              <w:t xml:space="preserve"> (Chair)</w:t>
            </w:r>
          </w:p>
        </w:tc>
      </w:tr>
      <w:tr w:rsidR="00DF5585" w:rsidRPr="00344A0B" w14:paraId="2C2F2AA3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7004F8FC" w14:textId="00E7380F" w:rsidR="00DF5585" w:rsidRPr="0066174B" w:rsidRDefault="00AE72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Gillian McCartney</w:t>
            </w:r>
            <w:r w:rsidR="005272C9" w:rsidRPr="0066174B">
              <w:rPr>
                <w:rFonts w:ascii="Arial" w:hAnsi="Arial" w:cs="Arial"/>
                <w:sz w:val="24"/>
                <w:szCs w:val="24"/>
              </w:rPr>
              <w:t xml:space="preserve"> (DM)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09D0D95B" w14:textId="77777777" w:rsidR="00DF5585" w:rsidRPr="0066174B" w:rsidRDefault="00DF5585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Public Health Scotland</w:t>
            </w:r>
          </w:p>
        </w:tc>
      </w:tr>
      <w:tr w:rsidR="00A74587" w:rsidRPr="00344A0B" w14:paraId="33735AD8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288379FF" w14:textId="77777777" w:rsidR="00A74587" w:rsidRPr="0066174B" w:rsidRDefault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Arlene Reynolds</w:t>
            </w:r>
            <w:r w:rsidR="005272C9" w:rsidRPr="0066174B">
              <w:rPr>
                <w:rFonts w:ascii="Arial" w:hAnsi="Arial" w:cs="Arial"/>
                <w:sz w:val="24"/>
                <w:szCs w:val="24"/>
              </w:rPr>
              <w:t xml:space="preserve"> (AR)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56EBE9C0" w14:textId="77777777" w:rsidR="00A74587" w:rsidRPr="0066174B" w:rsidRDefault="002A6993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Scottish Government</w:t>
            </w:r>
          </w:p>
        </w:tc>
      </w:tr>
      <w:tr w:rsidR="00A74587" w:rsidRPr="00344A0B" w14:paraId="550196EB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6B70E01D" w14:textId="6BFCCFAB" w:rsidR="00A74587" w:rsidRPr="0066174B" w:rsidRDefault="008B5D9D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8B5D9D">
              <w:rPr>
                <w:rFonts w:ascii="Arial" w:hAnsi="Arial" w:cs="Arial"/>
                <w:sz w:val="24"/>
                <w:szCs w:val="24"/>
              </w:rPr>
              <w:t>Calli Dougall</w:t>
            </w:r>
            <w:r w:rsidR="00240699">
              <w:rPr>
                <w:rFonts w:ascii="Arial" w:hAnsi="Arial" w:cs="Arial"/>
                <w:sz w:val="24"/>
                <w:szCs w:val="24"/>
              </w:rPr>
              <w:t xml:space="preserve"> (CD)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6452BBF5" w14:textId="66A074E8" w:rsidR="00A74587" w:rsidRPr="0066174B" w:rsidRDefault="009D5F5B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9D5F5B">
              <w:rPr>
                <w:rFonts w:ascii="Arial" w:hAnsi="Arial" w:cs="Arial"/>
                <w:sz w:val="24"/>
                <w:szCs w:val="24"/>
              </w:rPr>
              <w:t>Scottish Government</w:t>
            </w:r>
          </w:p>
        </w:tc>
      </w:tr>
      <w:tr w:rsidR="00A74587" w:rsidRPr="00344A0B" w14:paraId="510733E9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4180B3B1" w14:textId="77777777" w:rsidR="00A74587" w:rsidRPr="0066174B" w:rsidRDefault="00A74587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Neil White</w:t>
            </w:r>
            <w:r w:rsidR="005272C9" w:rsidRPr="0066174B">
              <w:rPr>
                <w:rFonts w:ascii="Arial" w:hAnsi="Arial" w:cs="Arial"/>
                <w:sz w:val="24"/>
                <w:szCs w:val="24"/>
              </w:rPr>
              <w:t xml:space="preserve"> (NW)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017A6F29" w14:textId="77777777" w:rsidR="00A74587" w:rsidRPr="0066174B" w:rsidRDefault="00F5484E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Scottish Government</w:t>
            </w:r>
          </w:p>
        </w:tc>
      </w:tr>
      <w:tr w:rsidR="00A74587" w:rsidRPr="00344A0B" w14:paraId="6A7CBD96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08B72199" w14:textId="77777777" w:rsidR="00A74587" w:rsidRPr="0066174B" w:rsidRDefault="00A74587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Clare Campbell</w:t>
            </w:r>
            <w:r w:rsidR="005272C9" w:rsidRPr="0066174B">
              <w:rPr>
                <w:rFonts w:ascii="Arial" w:hAnsi="Arial" w:cs="Arial"/>
                <w:sz w:val="24"/>
                <w:szCs w:val="24"/>
              </w:rPr>
              <w:t xml:space="preserve"> (CC)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74909A4F" w14:textId="77777777" w:rsidR="00A74587" w:rsidRPr="0066174B" w:rsidRDefault="00A74587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NHS Fife</w:t>
            </w:r>
          </w:p>
        </w:tc>
      </w:tr>
      <w:tr w:rsidR="00A74587" w:rsidRPr="00344A0B" w14:paraId="5FF3517E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4E820B1E" w14:textId="77777777" w:rsidR="00A74587" w:rsidRPr="0066174B" w:rsidRDefault="00A74587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 xml:space="preserve">David </w:t>
            </w:r>
            <w:r w:rsidR="005272C9" w:rsidRPr="0066174B">
              <w:rPr>
                <w:rFonts w:ascii="Arial" w:hAnsi="Arial" w:cs="Arial"/>
                <w:sz w:val="24"/>
                <w:szCs w:val="24"/>
              </w:rPr>
              <w:t>Rae (DR)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6DF15FC1" w14:textId="77777777" w:rsidR="00A74587" w:rsidRPr="0066174B" w:rsidRDefault="00A74587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NHS Ayrshire &amp; Arran</w:t>
            </w:r>
          </w:p>
        </w:tc>
      </w:tr>
      <w:tr w:rsidR="00A74587" w:rsidRPr="00344A0B" w14:paraId="3E4A695F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148A3BA6" w14:textId="77777777" w:rsidR="00A74587" w:rsidRPr="0066174B" w:rsidRDefault="00A74587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David Walsh</w:t>
            </w:r>
            <w:r w:rsidR="005272C9" w:rsidRPr="0066174B">
              <w:rPr>
                <w:rFonts w:ascii="Arial" w:hAnsi="Arial" w:cs="Arial"/>
                <w:sz w:val="24"/>
                <w:szCs w:val="24"/>
              </w:rPr>
              <w:t xml:space="preserve"> (DW)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161EFFDC" w14:textId="77777777" w:rsidR="00A74587" w:rsidRPr="0066174B" w:rsidRDefault="00A74587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 xml:space="preserve">Glasgow Centre for Population Health </w:t>
            </w:r>
          </w:p>
        </w:tc>
      </w:tr>
      <w:tr w:rsidR="00A74587" w:rsidRPr="00344A0B" w14:paraId="24433C97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47B9422B" w14:textId="1FB5301E" w:rsidR="00A74587" w:rsidRPr="0066174B" w:rsidRDefault="001A16E5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1A16E5">
              <w:rPr>
                <w:rFonts w:ascii="Arial" w:hAnsi="Arial" w:cs="Arial"/>
                <w:sz w:val="24"/>
                <w:szCs w:val="24"/>
              </w:rPr>
              <w:t>Philip Broadbent</w:t>
            </w:r>
            <w:r w:rsidR="00240699">
              <w:rPr>
                <w:rFonts w:ascii="Arial" w:hAnsi="Arial" w:cs="Arial"/>
                <w:sz w:val="24"/>
                <w:szCs w:val="24"/>
              </w:rPr>
              <w:t xml:space="preserve"> (PB)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292C519A" w14:textId="4F64E8F1" w:rsidR="00A74587" w:rsidRPr="0066174B" w:rsidRDefault="00BD2F82" w:rsidP="00A745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Dumfries &amp; Galloway</w:t>
            </w:r>
          </w:p>
        </w:tc>
      </w:tr>
      <w:tr w:rsidR="00A74587" w:rsidRPr="00344A0B" w14:paraId="04ECB7B5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7B454216" w14:textId="77777777" w:rsidR="00A74587" w:rsidRPr="0066174B" w:rsidRDefault="00A74587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Julie Ramsay</w:t>
            </w:r>
            <w:r w:rsidR="005272C9" w:rsidRPr="0066174B">
              <w:rPr>
                <w:rFonts w:ascii="Arial" w:hAnsi="Arial" w:cs="Arial"/>
                <w:sz w:val="24"/>
                <w:szCs w:val="24"/>
              </w:rPr>
              <w:t xml:space="preserve"> (JR)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2B0549CB" w14:textId="77777777" w:rsidR="00A74587" w:rsidRPr="0066174B" w:rsidRDefault="00A74587" w:rsidP="00A74587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National Records Scotland</w:t>
            </w:r>
          </w:p>
        </w:tc>
      </w:tr>
      <w:tr w:rsidR="001D4642" w:rsidRPr="00344A0B" w14:paraId="2F956D6F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08504EC2" w14:textId="77777777" w:rsidR="001D4642" w:rsidRPr="0066174B" w:rsidRDefault="001D4642" w:rsidP="001D4642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Lynda Fenton (LF)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0BEA1E34" w14:textId="77777777" w:rsidR="001D4642" w:rsidRPr="0066174B" w:rsidRDefault="001D4642" w:rsidP="001D4642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Public Health Scotland</w:t>
            </w:r>
          </w:p>
        </w:tc>
      </w:tr>
      <w:tr w:rsidR="001D4642" w:rsidRPr="00344A0B" w14:paraId="2B0D89F9" w14:textId="77777777" w:rsidTr="005272C9">
        <w:tc>
          <w:tcPr>
            <w:tcW w:w="4508" w:type="dxa"/>
            <w:shd w:val="clear" w:color="auto" w:fill="E2EFD9" w:themeFill="accent6" w:themeFillTint="33"/>
          </w:tcPr>
          <w:p w14:paraId="12940C2D" w14:textId="77777777" w:rsidR="001D4642" w:rsidRPr="0066174B" w:rsidRDefault="001D4642" w:rsidP="001D4642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>Sarah Wild (SW)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54A3CD73" w14:textId="77777777" w:rsidR="001D4642" w:rsidRPr="0066174B" w:rsidRDefault="001D4642" w:rsidP="001D4642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sz w:val="24"/>
                <w:szCs w:val="24"/>
              </w:rPr>
              <w:t xml:space="preserve">University of Edinburgh </w:t>
            </w:r>
          </w:p>
        </w:tc>
      </w:tr>
      <w:tr w:rsidR="00CD51BC" w:rsidRPr="0066174B" w14:paraId="6C060EC3" w14:textId="77777777" w:rsidTr="00876EA2">
        <w:tc>
          <w:tcPr>
            <w:tcW w:w="4508" w:type="dxa"/>
            <w:shd w:val="clear" w:color="auto" w:fill="E2EFD9" w:themeFill="accent6" w:themeFillTint="33"/>
          </w:tcPr>
          <w:p w14:paraId="06E9827C" w14:textId="05FFF384" w:rsidR="00CD51BC" w:rsidRPr="0066174B" w:rsidRDefault="00CD51BC" w:rsidP="00876EA2">
            <w:pPr>
              <w:rPr>
                <w:rFonts w:ascii="Arial" w:hAnsi="Arial" w:cs="Arial"/>
                <w:sz w:val="24"/>
                <w:szCs w:val="24"/>
              </w:rPr>
            </w:pPr>
            <w:r w:rsidRPr="001A16E5">
              <w:rPr>
                <w:rFonts w:ascii="Arial" w:hAnsi="Arial" w:cs="Arial"/>
                <w:sz w:val="24"/>
                <w:szCs w:val="24"/>
              </w:rPr>
              <w:t>Carolyn Hunter-Rowe</w:t>
            </w:r>
            <w:r w:rsidR="0024069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E4359">
              <w:rPr>
                <w:rFonts w:ascii="Arial" w:hAnsi="Arial" w:cs="Arial"/>
                <w:sz w:val="24"/>
                <w:szCs w:val="24"/>
              </w:rPr>
              <w:t>CHR)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473F8CB6" w14:textId="2FCF8F7B" w:rsidR="00CD51BC" w:rsidRPr="0066174B" w:rsidRDefault="00E33405" w:rsidP="00876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Highland</w:t>
            </w:r>
          </w:p>
        </w:tc>
      </w:tr>
      <w:tr w:rsidR="00CD51BC" w:rsidRPr="0066174B" w14:paraId="01E71228" w14:textId="77777777" w:rsidTr="00876EA2">
        <w:tc>
          <w:tcPr>
            <w:tcW w:w="4508" w:type="dxa"/>
            <w:shd w:val="clear" w:color="auto" w:fill="E2EFD9" w:themeFill="accent6" w:themeFillTint="33"/>
          </w:tcPr>
          <w:p w14:paraId="3F713737" w14:textId="3E91EEC8" w:rsidR="00CD51BC" w:rsidRPr="001A16E5" w:rsidRDefault="00CD51BC" w:rsidP="00876EA2">
            <w:pPr>
              <w:rPr>
                <w:rFonts w:ascii="Arial" w:hAnsi="Arial" w:cs="Arial"/>
                <w:sz w:val="24"/>
                <w:szCs w:val="24"/>
              </w:rPr>
            </w:pPr>
            <w:r w:rsidRPr="001D7E8E">
              <w:rPr>
                <w:rFonts w:ascii="Arial" w:hAnsi="Arial" w:cs="Arial"/>
                <w:sz w:val="24"/>
                <w:szCs w:val="24"/>
              </w:rPr>
              <w:t>Denise Patrick</w:t>
            </w:r>
            <w:r w:rsidR="00DE4359">
              <w:rPr>
                <w:rFonts w:ascii="Arial" w:hAnsi="Arial" w:cs="Arial"/>
                <w:sz w:val="24"/>
                <w:szCs w:val="24"/>
              </w:rPr>
              <w:t xml:space="preserve"> (DP)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756013DE" w14:textId="33031ED3" w:rsidR="00CD51BC" w:rsidRPr="0066174B" w:rsidRDefault="009D5F5B" w:rsidP="00876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Scottish Government</w:t>
            </w:r>
          </w:p>
        </w:tc>
      </w:tr>
      <w:tr w:rsidR="00CD51BC" w:rsidRPr="0066174B" w14:paraId="6B62084F" w14:textId="77777777" w:rsidTr="00876EA2">
        <w:tc>
          <w:tcPr>
            <w:tcW w:w="4508" w:type="dxa"/>
            <w:shd w:val="clear" w:color="auto" w:fill="E2EFD9" w:themeFill="accent6" w:themeFillTint="33"/>
          </w:tcPr>
          <w:p w14:paraId="18B0283B" w14:textId="4027E477" w:rsidR="00CD51BC" w:rsidRPr="001A16E5" w:rsidRDefault="00CD51BC" w:rsidP="00876EA2">
            <w:pPr>
              <w:rPr>
                <w:rFonts w:ascii="Arial" w:hAnsi="Arial" w:cs="Arial"/>
                <w:sz w:val="24"/>
                <w:szCs w:val="24"/>
              </w:rPr>
            </w:pPr>
            <w:r w:rsidRPr="001D7E8E">
              <w:rPr>
                <w:rFonts w:ascii="Arial" w:hAnsi="Arial" w:cs="Arial"/>
                <w:sz w:val="24"/>
                <w:szCs w:val="24"/>
              </w:rPr>
              <w:t>Craig Waugh</w:t>
            </w:r>
            <w:r w:rsidR="00DE4359">
              <w:rPr>
                <w:rFonts w:ascii="Arial" w:hAnsi="Arial" w:cs="Arial"/>
                <w:sz w:val="24"/>
                <w:szCs w:val="24"/>
              </w:rPr>
              <w:t xml:space="preserve"> (CW)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39040C8B" w14:textId="793159CD" w:rsidR="00CD51BC" w:rsidRPr="0066174B" w:rsidRDefault="009D5F5B" w:rsidP="00876EA2">
            <w:pPr>
              <w:rPr>
                <w:rFonts w:ascii="Arial" w:hAnsi="Arial" w:cs="Arial"/>
                <w:sz w:val="24"/>
                <w:szCs w:val="24"/>
              </w:rPr>
            </w:pPr>
            <w:r w:rsidRPr="009D5F5B">
              <w:rPr>
                <w:rFonts w:ascii="Arial" w:hAnsi="Arial" w:cs="Arial"/>
                <w:sz w:val="24"/>
                <w:szCs w:val="24"/>
              </w:rPr>
              <w:t>Scottish Government</w:t>
            </w:r>
          </w:p>
        </w:tc>
      </w:tr>
      <w:tr w:rsidR="00CD51BC" w:rsidRPr="0066174B" w14:paraId="3B0309AD" w14:textId="77777777" w:rsidTr="00876EA2">
        <w:tc>
          <w:tcPr>
            <w:tcW w:w="4508" w:type="dxa"/>
            <w:shd w:val="clear" w:color="auto" w:fill="E2EFD9" w:themeFill="accent6" w:themeFillTint="33"/>
          </w:tcPr>
          <w:p w14:paraId="2AE5BA68" w14:textId="518EA711" w:rsidR="00CD51BC" w:rsidRPr="001D7E8E" w:rsidRDefault="00CD51BC" w:rsidP="00876EA2">
            <w:pPr>
              <w:rPr>
                <w:rFonts w:ascii="Arial" w:hAnsi="Arial" w:cs="Arial"/>
                <w:sz w:val="24"/>
                <w:szCs w:val="24"/>
              </w:rPr>
            </w:pPr>
            <w:r w:rsidRPr="00CD51BC">
              <w:rPr>
                <w:rFonts w:ascii="Arial" w:hAnsi="Arial" w:cs="Arial"/>
                <w:sz w:val="24"/>
                <w:szCs w:val="24"/>
              </w:rPr>
              <w:t>Jonne ter Braake</w:t>
            </w:r>
            <w:r w:rsidR="00DE4359">
              <w:rPr>
                <w:rFonts w:ascii="Arial" w:hAnsi="Arial" w:cs="Arial"/>
                <w:sz w:val="24"/>
                <w:szCs w:val="24"/>
              </w:rPr>
              <w:t xml:space="preserve"> (JB)</w:t>
            </w:r>
          </w:p>
        </w:tc>
        <w:tc>
          <w:tcPr>
            <w:tcW w:w="4508" w:type="dxa"/>
            <w:shd w:val="clear" w:color="auto" w:fill="E2EFD9" w:themeFill="accent6" w:themeFillTint="33"/>
          </w:tcPr>
          <w:p w14:paraId="4A2CFD6D" w14:textId="639B589D" w:rsidR="00CD51BC" w:rsidRPr="0066174B" w:rsidRDefault="00664EF2" w:rsidP="00876E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Population Health Management</w:t>
            </w:r>
          </w:p>
        </w:tc>
      </w:tr>
      <w:tr w:rsidR="001D4642" w:rsidRPr="00344A0B" w14:paraId="6C9B081D" w14:textId="77777777" w:rsidTr="003B0BEF">
        <w:tc>
          <w:tcPr>
            <w:tcW w:w="4508" w:type="dxa"/>
            <w:shd w:val="clear" w:color="auto" w:fill="FFCCFF"/>
          </w:tcPr>
          <w:p w14:paraId="4172DD17" w14:textId="77777777" w:rsidR="001D4642" w:rsidRPr="002C6EDE" w:rsidRDefault="001D4642" w:rsidP="001D464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6EDE">
              <w:rPr>
                <w:rFonts w:ascii="Arial" w:hAnsi="Arial" w:cs="Arial"/>
                <w:i/>
                <w:iCs/>
                <w:sz w:val="24"/>
                <w:szCs w:val="24"/>
              </w:rPr>
              <w:t>Ann Conacher (AC)</w:t>
            </w:r>
          </w:p>
        </w:tc>
        <w:tc>
          <w:tcPr>
            <w:tcW w:w="4508" w:type="dxa"/>
            <w:shd w:val="clear" w:color="auto" w:fill="FFCCFF"/>
          </w:tcPr>
          <w:p w14:paraId="6E9887B4" w14:textId="76E82F26" w:rsidR="001D4642" w:rsidRPr="002C6EDE" w:rsidRDefault="001D4642" w:rsidP="001D464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6E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Public Health Scotland </w:t>
            </w:r>
            <w:r w:rsidR="002C6EDE" w:rsidRPr="002C6EDE">
              <w:rPr>
                <w:rFonts w:ascii="Arial" w:hAnsi="Arial" w:cs="Arial"/>
                <w:i/>
                <w:iCs/>
                <w:sz w:val="24"/>
                <w:szCs w:val="24"/>
              </w:rPr>
              <w:t>(Apologies)</w:t>
            </w:r>
          </w:p>
        </w:tc>
      </w:tr>
      <w:tr w:rsidR="005054C8" w:rsidRPr="0066174B" w14:paraId="2F34693E" w14:textId="77777777" w:rsidTr="003B0BEF">
        <w:tc>
          <w:tcPr>
            <w:tcW w:w="4508" w:type="dxa"/>
            <w:shd w:val="clear" w:color="auto" w:fill="FFCCFF"/>
          </w:tcPr>
          <w:p w14:paraId="6ED77FB0" w14:textId="77777777" w:rsidR="005054C8" w:rsidRPr="005054C8" w:rsidRDefault="005054C8" w:rsidP="00876EA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54C8">
              <w:rPr>
                <w:rFonts w:ascii="Arial" w:hAnsi="Arial" w:cs="Arial"/>
                <w:i/>
                <w:iCs/>
                <w:sz w:val="24"/>
                <w:szCs w:val="24"/>
              </w:rPr>
              <w:t>Daniel Burns (DB)</w:t>
            </w:r>
          </w:p>
        </w:tc>
        <w:tc>
          <w:tcPr>
            <w:tcW w:w="4508" w:type="dxa"/>
            <w:shd w:val="clear" w:color="auto" w:fill="FFCCFF"/>
          </w:tcPr>
          <w:p w14:paraId="5C4A7341" w14:textId="77777777" w:rsidR="005054C8" w:rsidRPr="005054C8" w:rsidRDefault="005054C8" w:rsidP="00876EA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054C8">
              <w:rPr>
                <w:rFonts w:ascii="Arial" w:hAnsi="Arial" w:cs="Arial"/>
                <w:i/>
                <w:iCs/>
                <w:sz w:val="24"/>
                <w:szCs w:val="24"/>
              </w:rPr>
              <w:t>National Records Scotland</w:t>
            </w:r>
          </w:p>
        </w:tc>
      </w:tr>
      <w:tr w:rsidR="002C6EDE" w:rsidRPr="00344A0B" w14:paraId="3DBAAACB" w14:textId="77777777" w:rsidTr="003B0BEF">
        <w:tc>
          <w:tcPr>
            <w:tcW w:w="4508" w:type="dxa"/>
            <w:shd w:val="clear" w:color="auto" w:fill="FFCCFF"/>
          </w:tcPr>
          <w:p w14:paraId="17523D6A" w14:textId="29C1F99A" w:rsidR="002C6EDE" w:rsidRPr="002C6EDE" w:rsidRDefault="002C6EDE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6EDE">
              <w:rPr>
                <w:rFonts w:ascii="Arial" w:hAnsi="Arial" w:cs="Arial"/>
                <w:i/>
                <w:iCs/>
                <w:sz w:val="24"/>
                <w:szCs w:val="24"/>
              </w:rPr>
              <w:t>Jonathon Minton (JM)</w:t>
            </w:r>
          </w:p>
        </w:tc>
        <w:tc>
          <w:tcPr>
            <w:tcW w:w="4508" w:type="dxa"/>
            <w:shd w:val="clear" w:color="auto" w:fill="FFCCFF"/>
          </w:tcPr>
          <w:p w14:paraId="490AC880" w14:textId="118F0176" w:rsidR="002C6EDE" w:rsidRPr="002C6EDE" w:rsidRDefault="002C6EDE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6EDE">
              <w:rPr>
                <w:rFonts w:ascii="Arial" w:hAnsi="Arial" w:cs="Arial"/>
                <w:i/>
                <w:iCs/>
                <w:sz w:val="24"/>
                <w:szCs w:val="24"/>
              </w:rPr>
              <w:t>Public Health Scotland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C6EDE">
              <w:rPr>
                <w:rFonts w:ascii="Arial" w:hAnsi="Arial" w:cs="Arial"/>
                <w:i/>
                <w:iCs/>
                <w:sz w:val="24"/>
                <w:szCs w:val="24"/>
              </w:rPr>
              <w:t>(Apologies)</w:t>
            </w:r>
          </w:p>
        </w:tc>
      </w:tr>
      <w:tr w:rsidR="002C6EDE" w:rsidRPr="00344A0B" w14:paraId="2143C279" w14:textId="77777777" w:rsidTr="003B0BEF">
        <w:tc>
          <w:tcPr>
            <w:tcW w:w="4508" w:type="dxa"/>
            <w:shd w:val="clear" w:color="auto" w:fill="FFCCFF"/>
          </w:tcPr>
          <w:p w14:paraId="5C3C764B" w14:textId="34946430" w:rsidR="002C6EDE" w:rsidRPr="002C6EDE" w:rsidRDefault="002C6EDE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6EDE">
              <w:rPr>
                <w:rFonts w:ascii="Arial" w:hAnsi="Arial" w:cs="Arial"/>
                <w:i/>
                <w:iCs/>
                <w:sz w:val="24"/>
                <w:szCs w:val="24"/>
              </w:rPr>
              <w:t>Grant Wyper (GW)</w:t>
            </w:r>
          </w:p>
        </w:tc>
        <w:tc>
          <w:tcPr>
            <w:tcW w:w="4508" w:type="dxa"/>
            <w:shd w:val="clear" w:color="auto" w:fill="FFCCFF"/>
          </w:tcPr>
          <w:p w14:paraId="1693056C" w14:textId="56E10523" w:rsidR="002C6EDE" w:rsidRPr="002C6EDE" w:rsidRDefault="002C6EDE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6EDE">
              <w:rPr>
                <w:rFonts w:ascii="Arial" w:hAnsi="Arial" w:cs="Arial"/>
                <w:i/>
                <w:iCs/>
                <w:sz w:val="24"/>
                <w:szCs w:val="24"/>
              </w:rPr>
              <w:t>Public Health Scotland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2C6EDE">
              <w:rPr>
                <w:rFonts w:ascii="Arial" w:hAnsi="Arial" w:cs="Arial"/>
                <w:i/>
                <w:iCs/>
                <w:sz w:val="24"/>
                <w:szCs w:val="24"/>
              </w:rPr>
              <w:t>(Apologies)</w:t>
            </w:r>
          </w:p>
        </w:tc>
      </w:tr>
      <w:tr w:rsidR="002C6EDE" w:rsidRPr="0066174B" w14:paraId="4DB4C90D" w14:textId="77777777" w:rsidTr="003B0BEF">
        <w:tc>
          <w:tcPr>
            <w:tcW w:w="4508" w:type="dxa"/>
            <w:shd w:val="clear" w:color="auto" w:fill="FFCCFF"/>
          </w:tcPr>
          <w:p w14:paraId="0C31E3BC" w14:textId="77777777" w:rsidR="002C6EDE" w:rsidRPr="002C6EDE" w:rsidRDefault="002C6EDE" w:rsidP="00876EA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6EDE">
              <w:rPr>
                <w:rFonts w:ascii="Arial" w:hAnsi="Arial" w:cs="Arial"/>
                <w:i/>
                <w:iCs/>
                <w:sz w:val="24"/>
                <w:szCs w:val="24"/>
              </w:rPr>
              <w:t>Gerry McCartney (GM)</w:t>
            </w:r>
          </w:p>
        </w:tc>
        <w:tc>
          <w:tcPr>
            <w:tcW w:w="4508" w:type="dxa"/>
            <w:shd w:val="clear" w:color="auto" w:fill="FFCCFF"/>
          </w:tcPr>
          <w:p w14:paraId="70FA4EFA" w14:textId="04A96717" w:rsidR="002C6EDE" w:rsidRPr="002C6EDE" w:rsidRDefault="002C6EDE" w:rsidP="00876EA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6EDE">
              <w:rPr>
                <w:rFonts w:ascii="Arial" w:hAnsi="Arial" w:cs="Arial"/>
                <w:i/>
                <w:iCs/>
                <w:sz w:val="24"/>
                <w:szCs w:val="24"/>
              </w:rPr>
              <w:t>University of Glasgow (Apologies)</w:t>
            </w:r>
          </w:p>
        </w:tc>
      </w:tr>
      <w:tr w:rsidR="002C6EDE" w:rsidRPr="00344A0B" w14:paraId="71A57FC0" w14:textId="77777777" w:rsidTr="005272C9">
        <w:tc>
          <w:tcPr>
            <w:tcW w:w="4508" w:type="dxa"/>
            <w:shd w:val="clear" w:color="auto" w:fill="FFCCFF"/>
          </w:tcPr>
          <w:p w14:paraId="129326F7" w14:textId="77777777" w:rsidR="002C6EDE" w:rsidRPr="00C411E5" w:rsidRDefault="002C6EDE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11E5">
              <w:rPr>
                <w:rFonts w:ascii="Arial" w:hAnsi="Arial" w:cs="Arial"/>
                <w:i/>
                <w:iCs/>
                <w:sz w:val="24"/>
                <w:szCs w:val="24"/>
              </w:rPr>
              <w:t>Ashleigh Jenkins (AJ)</w:t>
            </w:r>
          </w:p>
        </w:tc>
        <w:tc>
          <w:tcPr>
            <w:tcW w:w="4508" w:type="dxa"/>
            <w:shd w:val="clear" w:color="auto" w:fill="FFCCFF"/>
          </w:tcPr>
          <w:p w14:paraId="324A90E5" w14:textId="77777777" w:rsidR="002C6EDE" w:rsidRPr="00C411E5" w:rsidRDefault="002C6EDE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11E5">
              <w:rPr>
                <w:rFonts w:ascii="Arial" w:hAnsi="Arial" w:cs="Arial"/>
                <w:i/>
                <w:iCs/>
                <w:sz w:val="24"/>
                <w:szCs w:val="24"/>
              </w:rPr>
              <w:t>Public Health Scotland (Apologies)</w:t>
            </w:r>
          </w:p>
        </w:tc>
      </w:tr>
      <w:tr w:rsidR="002C6EDE" w:rsidRPr="00344A0B" w14:paraId="59BF264E" w14:textId="77777777" w:rsidTr="005272C9">
        <w:tc>
          <w:tcPr>
            <w:tcW w:w="4508" w:type="dxa"/>
            <w:shd w:val="clear" w:color="auto" w:fill="FFCCFF"/>
          </w:tcPr>
          <w:p w14:paraId="0D1BE45B" w14:textId="3293F2FB" w:rsidR="002C6EDE" w:rsidRPr="00C411E5" w:rsidRDefault="002C6EDE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11E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Ruth </w:t>
            </w:r>
            <w:proofErr w:type="spellStart"/>
            <w:r w:rsidRPr="00C411E5">
              <w:rPr>
                <w:rFonts w:ascii="Arial" w:hAnsi="Arial" w:cs="Arial"/>
                <w:i/>
                <w:iCs/>
                <w:sz w:val="24"/>
                <w:szCs w:val="24"/>
              </w:rPr>
              <w:t>Hoggett</w:t>
            </w:r>
            <w:proofErr w:type="spellEnd"/>
            <w:r w:rsidRPr="00C411E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(RH)</w:t>
            </w:r>
          </w:p>
        </w:tc>
        <w:tc>
          <w:tcPr>
            <w:tcW w:w="4508" w:type="dxa"/>
            <w:shd w:val="clear" w:color="auto" w:fill="FFCCFF"/>
          </w:tcPr>
          <w:p w14:paraId="0214243F" w14:textId="7F4B9151" w:rsidR="002C6EDE" w:rsidRPr="00C411E5" w:rsidRDefault="002C6EDE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411E5">
              <w:rPr>
                <w:rFonts w:ascii="Arial" w:hAnsi="Arial" w:cs="Arial"/>
                <w:i/>
                <w:iCs/>
                <w:sz w:val="24"/>
                <w:szCs w:val="24"/>
              </w:rPr>
              <w:t>NHS Tayside (Apologies)</w:t>
            </w:r>
          </w:p>
        </w:tc>
      </w:tr>
      <w:tr w:rsidR="002C6EDE" w:rsidRPr="00344A0B" w14:paraId="6209671B" w14:textId="77777777" w:rsidTr="005272C9">
        <w:tc>
          <w:tcPr>
            <w:tcW w:w="4508" w:type="dxa"/>
            <w:shd w:val="clear" w:color="auto" w:fill="FFCCFF"/>
          </w:tcPr>
          <w:p w14:paraId="78FBD54B" w14:textId="33DBE30B" w:rsidR="002C6EDE" w:rsidRPr="00C411E5" w:rsidRDefault="001A6973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Joe Schofield</w:t>
            </w:r>
            <w:r w:rsidR="002C6E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JS</w:t>
            </w:r>
            <w:r w:rsidR="002C6EDE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508" w:type="dxa"/>
            <w:shd w:val="clear" w:color="auto" w:fill="FFCCFF"/>
          </w:tcPr>
          <w:p w14:paraId="7032A5A4" w14:textId="10CF25C3" w:rsidR="002C6EDE" w:rsidRPr="00C411E5" w:rsidRDefault="00C35B1D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University of Stirling</w:t>
            </w:r>
            <w:r w:rsidR="003B0BE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3B0BEF" w:rsidRPr="003B0BEF">
              <w:rPr>
                <w:rFonts w:ascii="Arial" w:hAnsi="Arial" w:cs="Arial"/>
                <w:i/>
                <w:iCs/>
                <w:sz w:val="24"/>
                <w:szCs w:val="24"/>
              </w:rPr>
              <w:t>(Apologies)</w:t>
            </w:r>
          </w:p>
        </w:tc>
      </w:tr>
      <w:tr w:rsidR="00957DAA" w:rsidRPr="00344A0B" w14:paraId="4393F1FB" w14:textId="77777777" w:rsidTr="005272C9">
        <w:tc>
          <w:tcPr>
            <w:tcW w:w="4508" w:type="dxa"/>
            <w:shd w:val="clear" w:color="auto" w:fill="FFCCFF"/>
          </w:tcPr>
          <w:p w14:paraId="7478F405" w14:textId="2E1F3AEB" w:rsidR="00957DAA" w:rsidRDefault="00957DAA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7DAA">
              <w:rPr>
                <w:rFonts w:ascii="Arial" w:hAnsi="Arial" w:cs="Arial"/>
                <w:i/>
                <w:iCs/>
                <w:sz w:val="24"/>
                <w:szCs w:val="24"/>
              </w:rPr>
              <w:t>Alastair Irvine</w:t>
            </w:r>
          </w:p>
        </w:tc>
        <w:tc>
          <w:tcPr>
            <w:tcW w:w="4508" w:type="dxa"/>
            <w:shd w:val="clear" w:color="auto" w:fill="FFCCFF"/>
          </w:tcPr>
          <w:p w14:paraId="5F365CD3" w14:textId="0427D245" w:rsidR="00957DAA" w:rsidRPr="00C411E5" w:rsidRDefault="00A86ABA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86ABA">
              <w:rPr>
                <w:rFonts w:ascii="Arial" w:hAnsi="Arial" w:cs="Arial"/>
                <w:i/>
                <w:iCs/>
                <w:sz w:val="24"/>
                <w:szCs w:val="24"/>
              </w:rPr>
              <w:t>Scottish Government</w:t>
            </w:r>
            <w:r w:rsidR="003B0BE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3B0BEF" w:rsidRPr="003B0BEF">
              <w:rPr>
                <w:rFonts w:ascii="Arial" w:hAnsi="Arial" w:cs="Arial"/>
                <w:i/>
                <w:iCs/>
                <w:sz w:val="24"/>
                <w:szCs w:val="24"/>
              </w:rPr>
              <w:t>(Apologies)</w:t>
            </w:r>
          </w:p>
        </w:tc>
      </w:tr>
      <w:tr w:rsidR="00957DAA" w:rsidRPr="00344A0B" w14:paraId="3C9E10D0" w14:textId="77777777" w:rsidTr="005272C9">
        <w:tc>
          <w:tcPr>
            <w:tcW w:w="4508" w:type="dxa"/>
            <w:shd w:val="clear" w:color="auto" w:fill="FFCCFF"/>
          </w:tcPr>
          <w:p w14:paraId="4015868F" w14:textId="5E3A6073" w:rsidR="00957DAA" w:rsidRDefault="002E7BF4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E7BF4">
              <w:rPr>
                <w:rFonts w:ascii="Arial" w:hAnsi="Arial" w:cs="Arial"/>
                <w:i/>
                <w:iCs/>
                <w:sz w:val="24"/>
                <w:szCs w:val="24"/>
              </w:rPr>
              <w:t>Shivani Karanwal</w:t>
            </w:r>
          </w:p>
        </w:tc>
        <w:tc>
          <w:tcPr>
            <w:tcW w:w="4508" w:type="dxa"/>
            <w:shd w:val="clear" w:color="auto" w:fill="FFCCFF"/>
          </w:tcPr>
          <w:p w14:paraId="14D7F9FD" w14:textId="440B5A2E" w:rsidR="00957DAA" w:rsidRPr="00C411E5" w:rsidRDefault="00C35B1D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Public Health Scotland</w:t>
            </w:r>
            <w:r w:rsidR="003B0BE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3B0BEF" w:rsidRPr="003B0BEF">
              <w:rPr>
                <w:rFonts w:ascii="Arial" w:hAnsi="Arial" w:cs="Arial"/>
                <w:i/>
                <w:iCs/>
                <w:sz w:val="24"/>
                <w:szCs w:val="24"/>
              </w:rPr>
              <w:t>(Apologies)</w:t>
            </w:r>
          </w:p>
        </w:tc>
      </w:tr>
      <w:tr w:rsidR="00957DAA" w:rsidRPr="00344A0B" w14:paraId="431A319F" w14:textId="77777777" w:rsidTr="005272C9">
        <w:tc>
          <w:tcPr>
            <w:tcW w:w="4508" w:type="dxa"/>
            <w:shd w:val="clear" w:color="auto" w:fill="FFCCFF"/>
          </w:tcPr>
          <w:p w14:paraId="09F75B47" w14:textId="277B9914" w:rsidR="00957DAA" w:rsidRDefault="002E7BF4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E7BF4">
              <w:rPr>
                <w:rFonts w:ascii="Arial" w:hAnsi="Arial" w:cs="Arial"/>
                <w:i/>
                <w:iCs/>
                <w:sz w:val="24"/>
                <w:szCs w:val="24"/>
              </w:rPr>
              <w:t>Chris Robertson</w:t>
            </w:r>
          </w:p>
        </w:tc>
        <w:tc>
          <w:tcPr>
            <w:tcW w:w="4508" w:type="dxa"/>
            <w:shd w:val="clear" w:color="auto" w:fill="FFCCFF"/>
          </w:tcPr>
          <w:p w14:paraId="71757BC5" w14:textId="352D70C5" w:rsidR="00957DAA" w:rsidRPr="00C411E5" w:rsidRDefault="00D221F1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University of Strathclyde</w:t>
            </w:r>
            <w:r w:rsidR="003B0BE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3B0BEF" w:rsidRPr="003B0BEF">
              <w:rPr>
                <w:rFonts w:ascii="Arial" w:hAnsi="Arial" w:cs="Arial"/>
                <w:i/>
                <w:iCs/>
                <w:sz w:val="24"/>
                <w:szCs w:val="24"/>
              </w:rPr>
              <w:t>(Apologies)</w:t>
            </w:r>
          </w:p>
        </w:tc>
      </w:tr>
      <w:tr w:rsidR="00957DAA" w:rsidRPr="00344A0B" w14:paraId="4422388E" w14:textId="77777777" w:rsidTr="005272C9">
        <w:tc>
          <w:tcPr>
            <w:tcW w:w="4508" w:type="dxa"/>
            <w:shd w:val="clear" w:color="auto" w:fill="FFCCFF"/>
          </w:tcPr>
          <w:p w14:paraId="3D0A6CD3" w14:textId="268663DF" w:rsidR="00957DAA" w:rsidRDefault="002E7BF4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E7BF4">
              <w:rPr>
                <w:rFonts w:ascii="Arial" w:hAnsi="Arial" w:cs="Arial"/>
                <w:i/>
                <w:iCs/>
                <w:sz w:val="24"/>
                <w:szCs w:val="24"/>
              </w:rPr>
              <w:t>Emma Baird</w:t>
            </w:r>
          </w:p>
        </w:tc>
        <w:tc>
          <w:tcPr>
            <w:tcW w:w="4508" w:type="dxa"/>
            <w:shd w:val="clear" w:color="auto" w:fill="FFCCFF"/>
          </w:tcPr>
          <w:p w14:paraId="53FDA14F" w14:textId="65CA64EB" w:rsidR="00957DAA" w:rsidRPr="00C411E5" w:rsidRDefault="00330EE1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NHS Tayside</w:t>
            </w:r>
            <w:r w:rsidR="003B0BE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3B0BEF" w:rsidRPr="003B0BEF">
              <w:rPr>
                <w:rFonts w:ascii="Arial" w:hAnsi="Arial" w:cs="Arial"/>
                <w:i/>
                <w:iCs/>
                <w:sz w:val="24"/>
                <w:szCs w:val="24"/>
              </w:rPr>
              <w:t>(Apologies)</w:t>
            </w:r>
          </w:p>
        </w:tc>
      </w:tr>
      <w:tr w:rsidR="00957DAA" w:rsidRPr="00344A0B" w14:paraId="1AF5E103" w14:textId="77777777" w:rsidTr="005272C9">
        <w:tc>
          <w:tcPr>
            <w:tcW w:w="4508" w:type="dxa"/>
            <w:shd w:val="clear" w:color="auto" w:fill="FFCCFF"/>
          </w:tcPr>
          <w:p w14:paraId="43FBFD1A" w14:textId="51B8E096" w:rsidR="00957DAA" w:rsidRDefault="002E7BF4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E7BF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Karen </w:t>
            </w:r>
            <w:proofErr w:type="spellStart"/>
            <w:r w:rsidRPr="002E7BF4">
              <w:rPr>
                <w:rFonts w:ascii="Arial" w:hAnsi="Arial" w:cs="Arial"/>
                <w:i/>
                <w:iCs/>
                <w:sz w:val="24"/>
                <w:szCs w:val="24"/>
              </w:rPr>
              <w:t>Macnee</w:t>
            </w:r>
            <w:proofErr w:type="spellEnd"/>
          </w:p>
        </w:tc>
        <w:tc>
          <w:tcPr>
            <w:tcW w:w="4508" w:type="dxa"/>
            <w:shd w:val="clear" w:color="auto" w:fill="FFCCFF"/>
          </w:tcPr>
          <w:p w14:paraId="3529AD9B" w14:textId="6FC9AAFC" w:rsidR="00957DAA" w:rsidRPr="00C411E5" w:rsidRDefault="003B0BEF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B0BEF">
              <w:rPr>
                <w:rFonts w:ascii="Arial" w:hAnsi="Arial" w:cs="Arial"/>
                <w:i/>
                <w:iCs/>
                <w:sz w:val="24"/>
                <w:szCs w:val="24"/>
              </w:rPr>
              <w:t>Scottish Government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B0BEF">
              <w:rPr>
                <w:rFonts w:ascii="Arial" w:hAnsi="Arial" w:cs="Arial"/>
                <w:i/>
                <w:iCs/>
                <w:sz w:val="24"/>
                <w:szCs w:val="24"/>
              </w:rPr>
              <w:t>(Apologies)</w:t>
            </w:r>
          </w:p>
        </w:tc>
      </w:tr>
      <w:tr w:rsidR="00D17DDD" w:rsidRPr="00344A0B" w14:paraId="752840D8" w14:textId="77777777" w:rsidTr="005272C9">
        <w:tc>
          <w:tcPr>
            <w:tcW w:w="4508" w:type="dxa"/>
            <w:shd w:val="clear" w:color="auto" w:fill="FFCCFF"/>
          </w:tcPr>
          <w:p w14:paraId="7109CB07" w14:textId="040878AA" w:rsidR="00D17DDD" w:rsidRPr="002E7BF4" w:rsidRDefault="00D17DDD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17DDD">
              <w:rPr>
                <w:rFonts w:ascii="Arial" w:hAnsi="Arial" w:cs="Arial"/>
                <w:i/>
                <w:iCs/>
                <w:sz w:val="24"/>
                <w:szCs w:val="24"/>
              </w:rPr>
              <w:t>Rebecca Devine</w:t>
            </w:r>
          </w:p>
        </w:tc>
        <w:tc>
          <w:tcPr>
            <w:tcW w:w="4508" w:type="dxa"/>
            <w:shd w:val="clear" w:color="auto" w:fill="FFCCFF"/>
          </w:tcPr>
          <w:p w14:paraId="1FBEC8C0" w14:textId="5B0982A3" w:rsidR="00D17DDD" w:rsidRPr="00C411E5" w:rsidRDefault="003B0BEF" w:rsidP="002C6ED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NHS Lothian </w:t>
            </w:r>
            <w:r w:rsidRPr="003B0BEF">
              <w:rPr>
                <w:rFonts w:ascii="Arial" w:hAnsi="Arial" w:cs="Arial"/>
                <w:i/>
                <w:iCs/>
                <w:sz w:val="24"/>
                <w:szCs w:val="24"/>
              </w:rPr>
              <w:t>(Apologies)</w:t>
            </w:r>
          </w:p>
        </w:tc>
      </w:tr>
    </w:tbl>
    <w:p w14:paraId="6DE97F79" w14:textId="77777777" w:rsidR="00681D74" w:rsidRPr="00344A0B" w:rsidRDefault="00681D7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5384"/>
        <w:gridCol w:w="1683"/>
      </w:tblGrid>
      <w:tr w:rsidR="00681D74" w:rsidRPr="00344A0B" w14:paraId="515D657E" w14:textId="77777777" w:rsidTr="00AC1B51">
        <w:tc>
          <w:tcPr>
            <w:tcW w:w="1949" w:type="dxa"/>
            <w:shd w:val="clear" w:color="auto" w:fill="D9E2F3" w:themeFill="accent1" w:themeFillTint="33"/>
          </w:tcPr>
          <w:p w14:paraId="31CC423D" w14:textId="77777777" w:rsidR="00681D74" w:rsidRPr="00344A0B" w:rsidRDefault="00681D74" w:rsidP="00681D74">
            <w:pPr>
              <w:rPr>
                <w:rFonts w:ascii="Arial" w:hAnsi="Arial" w:cs="Arial"/>
                <w:sz w:val="24"/>
                <w:szCs w:val="24"/>
              </w:rPr>
            </w:pPr>
            <w:r w:rsidRPr="00344A0B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5384" w:type="dxa"/>
            <w:shd w:val="clear" w:color="auto" w:fill="D9E2F3" w:themeFill="accent1" w:themeFillTint="33"/>
          </w:tcPr>
          <w:p w14:paraId="0415EC9D" w14:textId="77777777" w:rsidR="00681D74" w:rsidRPr="00344A0B" w:rsidRDefault="00681D74" w:rsidP="00681D74">
            <w:pPr>
              <w:rPr>
                <w:rFonts w:ascii="Arial" w:hAnsi="Arial" w:cs="Arial"/>
                <w:sz w:val="24"/>
                <w:szCs w:val="24"/>
              </w:rPr>
            </w:pPr>
            <w:r w:rsidRPr="00344A0B">
              <w:rPr>
                <w:rFonts w:ascii="Arial" w:hAnsi="Arial" w:cs="Arial"/>
                <w:b/>
                <w:sz w:val="24"/>
                <w:szCs w:val="24"/>
              </w:rPr>
              <w:t>Action/Comments</w:t>
            </w:r>
          </w:p>
        </w:tc>
        <w:tc>
          <w:tcPr>
            <w:tcW w:w="1683" w:type="dxa"/>
            <w:shd w:val="clear" w:color="auto" w:fill="D9E2F3" w:themeFill="accent1" w:themeFillTint="33"/>
          </w:tcPr>
          <w:p w14:paraId="5822FD54" w14:textId="77777777" w:rsidR="00681D74" w:rsidRPr="00344A0B" w:rsidRDefault="00681D74" w:rsidP="00681D74">
            <w:pPr>
              <w:rPr>
                <w:rFonts w:ascii="Arial" w:hAnsi="Arial" w:cs="Arial"/>
                <w:sz w:val="24"/>
                <w:szCs w:val="24"/>
              </w:rPr>
            </w:pPr>
            <w:r w:rsidRPr="00344A0B">
              <w:rPr>
                <w:rFonts w:ascii="Arial" w:hAnsi="Arial" w:cs="Arial"/>
                <w:b/>
                <w:sz w:val="24"/>
                <w:szCs w:val="24"/>
              </w:rPr>
              <w:t>Responsible</w:t>
            </w:r>
          </w:p>
        </w:tc>
      </w:tr>
      <w:tr w:rsidR="00681D74" w:rsidRPr="00E83492" w14:paraId="2F2628C5" w14:textId="77777777" w:rsidTr="00AC1B51">
        <w:tc>
          <w:tcPr>
            <w:tcW w:w="1949" w:type="dxa"/>
          </w:tcPr>
          <w:p w14:paraId="070B74C9" w14:textId="77777777" w:rsidR="00681D74" w:rsidRPr="0066174B" w:rsidRDefault="00681D74" w:rsidP="00681D74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b/>
                <w:sz w:val="24"/>
                <w:szCs w:val="24"/>
              </w:rPr>
              <w:t>1.Welcome &amp; Apologies</w:t>
            </w:r>
          </w:p>
        </w:tc>
        <w:tc>
          <w:tcPr>
            <w:tcW w:w="5384" w:type="dxa"/>
          </w:tcPr>
          <w:p w14:paraId="2B750A93" w14:textId="77777777" w:rsidR="000A2BE2" w:rsidRDefault="00681D74" w:rsidP="00681D74">
            <w:pPr>
              <w:rPr>
                <w:rFonts w:ascii="Arial" w:hAnsi="Arial" w:cs="Arial"/>
                <w:sz w:val="24"/>
                <w:szCs w:val="24"/>
              </w:rPr>
            </w:pPr>
            <w:r w:rsidRPr="00E83492">
              <w:rPr>
                <w:rFonts w:ascii="Arial" w:hAnsi="Arial" w:cs="Arial"/>
                <w:sz w:val="24"/>
                <w:szCs w:val="24"/>
              </w:rPr>
              <w:t xml:space="preserve">MD </w:t>
            </w:r>
            <w:r w:rsidR="003F7638" w:rsidRPr="00E83492">
              <w:rPr>
                <w:rFonts w:ascii="Arial" w:hAnsi="Arial" w:cs="Arial"/>
                <w:sz w:val="24"/>
                <w:szCs w:val="24"/>
              </w:rPr>
              <w:t>welcomed everyone to the meeting, i</w:t>
            </w:r>
            <w:r w:rsidRPr="00E83492">
              <w:rPr>
                <w:rFonts w:ascii="Arial" w:hAnsi="Arial" w:cs="Arial"/>
                <w:sz w:val="24"/>
                <w:szCs w:val="24"/>
              </w:rPr>
              <w:t xml:space="preserve">ntroductions </w:t>
            </w:r>
            <w:r w:rsidR="00ED52D1">
              <w:rPr>
                <w:rFonts w:ascii="Arial" w:hAnsi="Arial" w:cs="Arial"/>
                <w:sz w:val="24"/>
                <w:szCs w:val="24"/>
              </w:rPr>
              <w:t xml:space="preserve">from new members </w:t>
            </w:r>
            <w:r w:rsidR="00710DF2">
              <w:rPr>
                <w:rFonts w:ascii="Arial" w:hAnsi="Arial" w:cs="Arial"/>
                <w:sz w:val="24"/>
                <w:szCs w:val="24"/>
              </w:rPr>
              <w:t xml:space="preserve">CD, </w:t>
            </w:r>
            <w:r w:rsidR="000A2BE2">
              <w:rPr>
                <w:rFonts w:ascii="Arial" w:hAnsi="Arial" w:cs="Arial"/>
                <w:sz w:val="24"/>
                <w:szCs w:val="24"/>
              </w:rPr>
              <w:t>DP,</w:t>
            </w:r>
            <w:r w:rsidR="00090AC5">
              <w:rPr>
                <w:rFonts w:ascii="Arial" w:hAnsi="Arial" w:cs="Arial"/>
                <w:sz w:val="24"/>
                <w:szCs w:val="24"/>
              </w:rPr>
              <w:t xml:space="preserve"> and CW from the SG covid </w:t>
            </w:r>
            <w:r w:rsidR="006E4204">
              <w:rPr>
                <w:rFonts w:ascii="Arial" w:hAnsi="Arial" w:cs="Arial"/>
                <w:sz w:val="24"/>
                <w:szCs w:val="24"/>
              </w:rPr>
              <w:t xml:space="preserve">health </w:t>
            </w:r>
            <w:r w:rsidR="00090AC5">
              <w:rPr>
                <w:rFonts w:ascii="Arial" w:hAnsi="Arial" w:cs="Arial"/>
                <w:sz w:val="24"/>
                <w:szCs w:val="24"/>
              </w:rPr>
              <w:t>analysis unit of H&amp;SC</w:t>
            </w:r>
            <w:r w:rsidR="006E42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1488">
              <w:rPr>
                <w:rFonts w:ascii="Arial" w:hAnsi="Arial" w:cs="Arial"/>
                <w:sz w:val="24"/>
                <w:szCs w:val="24"/>
              </w:rPr>
              <w:t xml:space="preserve">– a decision will be made going forward on who from the unit is best placed to attend </w:t>
            </w:r>
            <w:r w:rsidR="00F41488">
              <w:rPr>
                <w:rFonts w:ascii="Arial" w:hAnsi="Arial" w:cs="Arial"/>
                <w:sz w:val="24"/>
                <w:szCs w:val="24"/>
              </w:rPr>
              <w:lastRenderedPageBreak/>
              <w:t xml:space="preserve">these meetings. </w:t>
            </w:r>
            <w:r w:rsidR="00A342A2">
              <w:rPr>
                <w:rFonts w:ascii="Arial" w:hAnsi="Arial" w:cs="Arial"/>
                <w:sz w:val="24"/>
                <w:szCs w:val="24"/>
              </w:rPr>
              <w:t xml:space="preserve">JB </w:t>
            </w:r>
            <w:r w:rsidR="000A6911">
              <w:rPr>
                <w:rFonts w:ascii="Arial" w:hAnsi="Arial" w:cs="Arial"/>
                <w:sz w:val="24"/>
                <w:szCs w:val="24"/>
              </w:rPr>
              <w:t xml:space="preserve">is a </w:t>
            </w:r>
            <w:r w:rsidR="000A2BE2">
              <w:rPr>
                <w:rFonts w:ascii="Arial" w:hAnsi="Arial" w:cs="Arial"/>
                <w:sz w:val="24"/>
                <w:szCs w:val="24"/>
              </w:rPr>
              <w:t>master’s</w:t>
            </w:r>
            <w:r w:rsidR="00A342A2">
              <w:rPr>
                <w:rFonts w:ascii="Arial" w:hAnsi="Arial" w:cs="Arial"/>
                <w:sz w:val="24"/>
                <w:szCs w:val="24"/>
              </w:rPr>
              <w:t xml:space="preserve"> student </w:t>
            </w:r>
            <w:r w:rsidR="000A6911">
              <w:rPr>
                <w:rFonts w:ascii="Arial" w:hAnsi="Arial" w:cs="Arial"/>
                <w:sz w:val="24"/>
                <w:szCs w:val="24"/>
              </w:rPr>
              <w:t xml:space="preserve">in population health management in the Netherlands and invited by SW. </w:t>
            </w:r>
          </w:p>
          <w:p w14:paraId="5D8BE69C" w14:textId="1ED6A497" w:rsidR="00681D74" w:rsidRPr="00E83492" w:rsidRDefault="00F41488" w:rsidP="00681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681D74" w:rsidRPr="00E83492">
              <w:rPr>
                <w:rFonts w:ascii="Arial" w:hAnsi="Arial" w:cs="Arial"/>
                <w:sz w:val="24"/>
                <w:szCs w:val="24"/>
              </w:rPr>
              <w:t xml:space="preserve">pologies were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681D74" w:rsidRPr="00E83492">
              <w:rPr>
                <w:rFonts w:ascii="Arial" w:hAnsi="Arial" w:cs="Arial"/>
                <w:sz w:val="24"/>
                <w:szCs w:val="24"/>
              </w:rPr>
              <w:t xml:space="preserve">noted as above. </w:t>
            </w:r>
          </w:p>
        </w:tc>
        <w:tc>
          <w:tcPr>
            <w:tcW w:w="1683" w:type="dxa"/>
          </w:tcPr>
          <w:p w14:paraId="5B1AD339" w14:textId="77777777" w:rsidR="00681D74" w:rsidRPr="00E83492" w:rsidRDefault="00681D74" w:rsidP="00681D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D74" w:rsidRPr="00E83492" w14:paraId="25016321" w14:textId="77777777" w:rsidTr="00AC1B51">
        <w:tc>
          <w:tcPr>
            <w:tcW w:w="1949" w:type="dxa"/>
          </w:tcPr>
          <w:p w14:paraId="65F6D918" w14:textId="77777777" w:rsidR="00681D74" w:rsidRPr="0066174B" w:rsidRDefault="00681D74" w:rsidP="00681D7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174B">
              <w:rPr>
                <w:rFonts w:ascii="Arial" w:hAnsi="Arial" w:cs="Arial"/>
                <w:b/>
                <w:sz w:val="24"/>
                <w:szCs w:val="24"/>
              </w:rPr>
              <w:t xml:space="preserve">2. Note </w:t>
            </w:r>
          </w:p>
          <w:p w14:paraId="49F34B27" w14:textId="77777777" w:rsidR="00681D74" w:rsidRPr="0066174B" w:rsidRDefault="00681D74" w:rsidP="00681D74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hAnsi="Arial" w:cs="Arial"/>
                <w:b/>
                <w:sz w:val="24"/>
                <w:szCs w:val="24"/>
              </w:rPr>
              <w:t>from Previous meeting</w:t>
            </w:r>
          </w:p>
        </w:tc>
        <w:tc>
          <w:tcPr>
            <w:tcW w:w="5384" w:type="dxa"/>
          </w:tcPr>
          <w:p w14:paraId="40174450" w14:textId="42A1848B" w:rsidR="00681D74" w:rsidRPr="00E83492" w:rsidRDefault="00681D74" w:rsidP="00681D74">
            <w:pPr>
              <w:rPr>
                <w:rFonts w:ascii="Arial" w:hAnsi="Arial" w:cs="Arial"/>
                <w:sz w:val="24"/>
                <w:szCs w:val="24"/>
              </w:rPr>
            </w:pPr>
            <w:r w:rsidRPr="00E83492">
              <w:rPr>
                <w:rFonts w:ascii="Arial" w:hAnsi="Arial" w:cs="Arial"/>
                <w:sz w:val="24"/>
                <w:szCs w:val="24"/>
              </w:rPr>
              <w:t xml:space="preserve">Group confirmed the note from </w:t>
            </w:r>
            <w:r w:rsidR="005E7331">
              <w:rPr>
                <w:rFonts w:ascii="Arial" w:hAnsi="Arial" w:cs="Arial"/>
                <w:sz w:val="24"/>
                <w:szCs w:val="24"/>
              </w:rPr>
              <w:t>2</w:t>
            </w:r>
            <w:r w:rsidR="005E7331" w:rsidRPr="005E7331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5E7331">
              <w:rPr>
                <w:rFonts w:ascii="Arial" w:hAnsi="Arial" w:cs="Arial"/>
                <w:sz w:val="24"/>
                <w:szCs w:val="24"/>
              </w:rPr>
              <w:t xml:space="preserve"> February</w:t>
            </w:r>
            <w:r w:rsidR="003F7638" w:rsidRPr="00E834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6D98" w:rsidRPr="00E83492">
              <w:rPr>
                <w:rFonts w:ascii="Arial" w:hAnsi="Arial" w:cs="Arial"/>
                <w:sz w:val="24"/>
                <w:szCs w:val="24"/>
              </w:rPr>
              <w:t>202</w:t>
            </w:r>
            <w:r w:rsidR="005E7331">
              <w:rPr>
                <w:rFonts w:ascii="Arial" w:hAnsi="Arial" w:cs="Arial"/>
                <w:sz w:val="24"/>
                <w:szCs w:val="24"/>
              </w:rPr>
              <w:t>3</w:t>
            </w:r>
            <w:r w:rsidR="001B6D98" w:rsidRPr="00E83492">
              <w:rPr>
                <w:rFonts w:ascii="Arial" w:hAnsi="Arial" w:cs="Arial"/>
                <w:sz w:val="24"/>
                <w:szCs w:val="24"/>
              </w:rPr>
              <w:t xml:space="preserve"> was </w:t>
            </w:r>
            <w:r w:rsidR="007D1097" w:rsidRPr="00E83492">
              <w:rPr>
                <w:rFonts w:ascii="Arial" w:hAnsi="Arial" w:cs="Arial"/>
                <w:sz w:val="24"/>
                <w:szCs w:val="24"/>
              </w:rPr>
              <w:t>accurate</w:t>
            </w:r>
            <w:r w:rsidR="001B6D98" w:rsidRPr="00E8349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B9C46BA" w14:textId="77777777" w:rsidR="001D2C75" w:rsidRDefault="001D2C75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7046B" w14:textId="501548F2" w:rsidR="001D2C75" w:rsidRPr="00E83492" w:rsidRDefault="001D2C75" w:rsidP="00681D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D9129E7" w14:textId="77777777" w:rsidR="00681D74" w:rsidRPr="00E83492" w:rsidRDefault="00681D74" w:rsidP="00681D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D74" w:rsidRPr="00E83492" w14:paraId="23296C87" w14:textId="77777777" w:rsidTr="00AC1B51">
        <w:tc>
          <w:tcPr>
            <w:tcW w:w="1949" w:type="dxa"/>
          </w:tcPr>
          <w:p w14:paraId="43E83CA0" w14:textId="579228C5" w:rsidR="00681D74" w:rsidRPr="0066174B" w:rsidRDefault="00853A7A" w:rsidP="00890E0D">
            <w:pPr>
              <w:rPr>
                <w:rFonts w:ascii="Arial" w:hAnsi="Arial" w:cs="Arial"/>
                <w:sz w:val="24"/>
                <w:szCs w:val="24"/>
              </w:rPr>
            </w:pPr>
            <w:r w:rsidRPr="006617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3.</w:t>
            </w:r>
            <w:r w:rsidR="00890E0D" w:rsidRPr="0066174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1836B8" w:rsidRPr="001836B8">
              <w:rPr>
                <w:rFonts w:ascii="Arial" w:hAnsi="Arial" w:cs="Arial"/>
                <w:b/>
                <w:color w:val="000000"/>
                <w:sz w:val="24"/>
                <w:szCs w:val="24"/>
              </w:rPr>
              <w:t>Updated summary of changing mortality in Scotland</w:t>
            </w:r>
          </w:p>
        </w:tc>
        <w:tc>
          <w:tcPr>
            <w:tcW w:w="5384" w:type="dxa"/>
          </w:tcPr>
          <w:p w14:paraId="56F34E47" w14:textId="77777777" w:rsidR="000E2BC9" w:rsidRDefault="001263B3" w:rsidP="00681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DW </w:t>
            </w:r>
            <w:r w:rsidR="00635B65">
              <w:rPr>
                <w:rFonts w:ascii="Arial" w:hAnsi="Arial" w:cs="Arial"/>
                <w:sz w:val="24"/>
                <w:szCs w:val="24"/>
              </w:rPr>
              <w:t xml:space="preserve">presented </w:t>
            </w:r>
            <w:r w:rsidR="00567358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hyperlink r:id="rId10" w:history="1">
              <w:r w:rsidR="002F2A2C">
                <w:rPr>
                  <w:rStyle w:val="Hyperlink"/>
                  <w:rFonts w:ascii="Arial" w:hAnsi="Arial" w:cs="Arial"/>
                  <w:sz w:val="24"/>
                  <w:szCs w:val="24"/>
                </w:rPr>
                <w:t>Changing Mortality Rates in Scotland and the UK summary</w:t>
              </w:r>
            </w:hyperlink>
            <w:r w:rsidR="00567358">
              <w:rPr>
                <w:rFonts w:ascii="Arial" w:hAnsi="Arial" w:cs="Arial"/>
                <w:sz w:val="24"/>
                <w:szCs w:val="24"/>
              </w:rPr>
              <w:t xml:space="preserve"> published in February</w:t>
            </w:r>
            <w:r w:rsidR="00337EB3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="00635B6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64AC6E9" w14:textId="4337FF3D" w:rsidR="000E2BC9" w:rsidRDefault="000E2BC9" w:rsidP="00681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506" w:dyaOrig="983" w14:anchorId="2F1A34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11" o:title=""/>
                </v:shape>
                <o:OLEObject Type="Embed" ProgID="PowerPoint.Show.12" ShapeID="_x0000_i1025" DrawAspect="Icon" ObjectID="_1748083842" r:id="rId12"/>
              </w:object>
            </w:r>
          </w:p>
          <w:p w14:paraId="41A6C8F2" w14:textId="54B09B83" w:rsidR="002F2A2C" w:rsidRDefault="002F2A2C" w:rsidP="00681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35B65">
              <w:rPr>
                <w:rFonts w:ascii="Arial" w:hAnsi="Arial" w:cs="Arial"/>
                <w:sz w:val="24"/>
                <w:szCs w:val="24"/>
              </w:rPr>
              <w:t>iscussion followed</w:t>
            </w:r>
            <w:r>
              <w:rPr>
                <w:rFonts w:ascii="Arial" w:hAnsi="Arial" w:cs="Arial"/>
                <w:sz w:val="24"/>
                <w:szCs w:val="24"/>
              </w:rPr>
              <w:t xml:space="preserve"> around:</w:t>
            </w:r>
          </w:p>
          <w:p w14:paraId="3ACB6C64" w14:textId="41D98553" w:rsidR="00DF5ADD" w:rsidRDefault="009B5C72" w:rsidP="00D81EA5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 s</w:t>
            </w:r>
            <w:r w:rsidR="007E159E">
              <w:rPr>
                <w:rFonts w:ascii="Arial" w:hAnsi="Arial" w:cs="Arial"/>
                <w:sz w:val="24"/>
                <w:szCs w:val="24"/>
              </w:rPr>
              <w:t>talling of improvement and worsening of mortality is similar across the UK</w:t>
            </w:r>
            <w:r>
              <w:rPr>
                <w:rFonts w:ascii="Arial" w:hAnsi="Arial" w:cs="Arial"/>
                <w:sz w:val="24"/>
                <w:szCs w:val="24"/>
              </w:rPr>
              <w:t xml:space="preserve"> – common route cause is austerity policies</w:t>
            </w:r>
          </w:p>
          <w:p w14:paraId="6F4A0573" w14:textId="07278B37" w:rsidR="009B5C72" w:rsidRDefault="009B5C72" w:rsidP="00D81EA5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Premature mortality – changes have worsened in Scotland partly due to drug related deaths</w:t>
            </w:r>
          </w:p>
          <w:p w14:paraId="16894922" w14:textId="4DFE9DCC" w:rsidR="00E0149A" w:rsidRPr="00E0149A" w:rsidRDefault="00FD0DFA" w:rsidP="00D81EA5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E0149A" w:rsidRPr="00E0149A">
              <w:rPr>
                <w:rFonts w:ascii="Arial" w:hAnsi="Arial" w:cs="Arial"/>
                <w:sz w:val="24"/>
                <w:szCs w:val="24"/>
              </w:rPr>
              <w:t>ssues around awareness</w:t>
            </w:r>
            <w:r w:rsidR="00E0149A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75F8B745" w14:textId="24607D52" w:rsidR="008C74D9" w:rsidRDefault="000C1BB8" w:rsidP="00D81EA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Media/comms </w:t>
            </w:r>
            <w:r w:rsidR="006031FF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="007F22F2" w:rsidRPr="00D04942">
                <w:rPr>
                  <w:rStyle w:val="Hyperlink"/>
                  <w:rFonts w:ascii="Arial" w:hAnsi="Arial" w:cs="Arial"/>
                  <w:sz w:val="24"/>
                  <w:szCs w:val="24"/>
                </w:rPr>
                <w:t>Changing Life Expectancy in the UK</w:t>
              </w:r>
            </w:hyperlink>
            <w:r w:rsidR="007F22F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D0494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7F22F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4" w:history="1">
              <w:r w:rsidR="006031FF" w:rsidRPr="00B6297D">
                <w:rPr>
                  <w:rStyle w:val="Hyperlink"/>
                  <w:rFonts w:ascii="Arial" w:hAnsi="Arial" w:cs="Arial"/>
                  <w:sz w:val="24"/>
                  <w:szCs w:val="24"/>
                </w:rPr>
                <w:t>Resetting the course of population Health report</w:t>
              </w:r>
            </w:hyperlink>
            <w:r w:rsidR="006031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4942">
              <w:rPr>
                <w:rFonts w:ascii="Arial" w:hAnsi="Arial" w:cs="Arial"/>
                <w:sz w:val="24"/>
                <w:szCs w:val="24"/>
              </w:rPr>
              <w:t>were</w:t>
            </w:r>
            <w:r w:rsidR="006031FF">
              <w:rPr>
                <w:rFonts w:ascii="Arial" w:hAnsi="Arial" w:cs="Arial"/>
                <w:sz w:val="24"/>
                <w:szCs w:val="24"/>
              </w:rPr>
              <w:t xml:space="preserve"> published</w:t>
            </w:r>
            <w:r w:rsidR="00FD0DFA">
              <w:rPr>
                <w:rFonts w:ascii="Arial" w:hAnsi="Arial" w:cs="Arial"/>
                <w:sz w:val="24"/>
                <w:szCs w:val="24"/>
              </w:rPr>
              <w:t xml:space="preserve"> by GCPH</w:t>
            </w:r>
            <w:r w:rsidR="006031FF">
              <w:rPr>
                <w:rFonts w:ascii="Arial" w:hAnsi="Arial" w:cs="Arial"/>
                <w:sz w:val="24"/>
                <w:szCs w:val="24"/>
              </w:rPr>
              <w:t xml:space="preserve"> in May 2022</w:t>
            </w:r>
            <w:r w:rsidR="00B629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326">
              <w:rPr>
                <w:rFonts w:ascii="Arial" w:hAnsi="Arial" w:cs="Arial"/>
                <w:sz w:val="24"/>
                <w:szCs w:val="24"/>
              </w:rPr>
              <w:t>with a big press release and media push</w:t>
            </w:r>
            <w:r w:rsidR="00FD0DF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22469">
              <w:rPr>
                <w:rFonts w:ascii="Arial" w:hAnsi="Arial" w:cs="Arial"/>
                <w:sz w:val="24"/>
                <w:szCs w:val="24"/>
              </w:rPr>
              <w:t>Information is seeping through</w:t>
            </w:r>
            <w:r w:rsidR="00D52593">
              <w:rPr>
                <w:rFonts w:ascii="Arial" w:hAnsi="Arial" w:cs="Arial"/>
                <w:sz w:val="24"/>
                <w:szCs w:val="24"/>
              </w:rPr>
              <w:t>, however, still</w:t>
            </w:r>
            <w:r w:rsidR="00EC3D6B">
              <w:rPr>
                <w:rFonts w:ascii="Arial" w:hAnsi="Arial" w:cs="Arial"/>
                <w:sz w:val="24"/>
                <w:szCs w:val="24"/>
              </w:rPr>
              <w:t xml:space="preserve"> an ongoing struggle to get people to understand </w:t>
            </w:r>
            <w:r w:rsidR="00FD0DFA">
              <w:rPr>
                <w:rFonts w:ascii="Arial" w:hAnsi="Arial" w:cs="Arial"/>
                <w:sz w:val="24"/>
                <w:szCs w:val="24"/>
              </w:rPr>
              <w:t xml:space="preserve">how significant an issue </w:t>
            </w:r>
            <w:r w:rsidR="00222469">
              <w:rPr>
                <w:rFonts w:ascii="Arial" w:hAnsi="Arial" w:cs="Arial"/>
                <w:sz w:val="24"/>
                <w:szCs w:val="24"/>
              </w:rPr>
              <w:t>this</w:t>
            </w:r>
            <w:r w:rsidR="00FD0DFA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DE1DF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40D13">
              <w:rPr>
                <w:rFonts w:ascii="Arial" w:hAnsi="Arial" w:cs="Arial"/>
                <w:sz w:val="24"/>
                <w:szCs w:val="24"/>
              </w:rPr>
              <w:t>It was suggested that this group considers a comms strategy. Comms is to be a standing item on future agendas</w:t>
            </w:r>
            <w:r w:rsidR="00917F4D">
              <w:rPr>
                <w:rFonts w:ascii="Arial" w:hAnsi="Arial" w:cs="Arial"/>
                <w:sz w:val="24"/>
                <w:szCs w:val="24"/>
              </w:rPr>
              <w:t xml:space="preserve"> – opportunity to broaden messages </w:t>
            </w:r>
            <w:r w:rsidR="00FB5230">
              <w:rPr>
                <w:rFonts w:ascii="Arial" w:hAnsi="Arial" w:cs="Arial"/>
                <w:sz w:val="24"/>
                <w:szCs w:val="24"/>
              </w:rPr>
              <w:t xml:space="preserve">(animations) </w:t>
            </w:r>
            <w:r w:rsidR="00917F4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CA05D5">
              <w:rPr>
                <w:rFonts w:ascii="Arial" w:hAnsi="Arial" w:cs="Arial"/>
                <w:sz w:val="24"/>
                <w:szCs w:val="24"/>
              </w:rPr>
              <w:t xml:space="preserve">collectively work </w:t>
            </w:r>
            <w:r w:rsidR="00272ED5">
              <w:rPr>
                <w:rFonts w:ascii="Arial" w:hAnsi="Arial" w:cs="Arial"/>
                <w:sz w:val="24"/>
                <w:szCs w:val="24"/>
              </w:rPr>
              <w:t xml:space="preserve">with SG </w:t>
            </w:r>
            <w:r w:rsidR="00FB5230">
              <w:rPr>
                <w:rFonts w:ascii="Arial" w:hAnsi="Arial" w:cs="Arial"/>
                <w:sz w:val="24"/>
                <w:szCs w:val="24"/>
              </w:rPr>
              <w:t>colleagues to</w:t>
            </w:r>
            <w:r w:rsidR="007966A0">
              <w:rPr>
                <w:rFonts w:ascii="Arial" w:hAnsi="Arial" w:cs="Arial"/>
                <w:sz w:val="24"/>
                <w:szCs w:val="24"/>
              </w:rPr>
              <w:t xml:space="preserve"> test out</w:t>
            </w:r>
          </w:p>
          <w:p w14:paraId="2C2F7859" w14:textId="7AFC8208" w:rsidR="004E08F9" w:rsidRDefault="002D54BB" w:rsidP="00D81EA5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Obesity – plays a small part</w:t>
            </w:r>
          </w:p>
          <w:p w14:paraId="4B3A4FC4" w14:textId="77777777" w:rsidR="002D54BB" w:rsidRDefault="00D81EA5" w:rsidP="00276D81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</w:t>
            </w:r>
            <w:r w:rsidR="00B4639F">
              <w:rPr>
                <w:rFonts w:ascii="Arial" w:hAnsi="Arial" w:cs="Arial"/>
                <w:sz w:val="24"/>
                <w:szCs w:val="24"/>
              </w:rPr>
              <w:t xml:space="preserve"> related</w:t>
            </w:r>
            <w:r>
              <w:rPr>
                <w:rFonts w:ascii="Arial" w:hAnsi="Arial" w:cs="Arial"/>
                <w:sz w:val="24"/>
                <w:szCs w:val="24"/>
              </w:rPr>
              <w:t xml:space="preserve"> deaths</w:t>
            </w:r>
            <w:r w:rsidR="00B463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7237">
              <w:rPr>
                <w:rFonts w:ascii="Arial" w:hAnsi="Arial" w:cs="Arial"/>
                <w:sz w:val="24"/>
                <w:szCs w:val="24"/>
              </w:rPr>
              <w:t>–</w:t>
            </w:r>
            <w:r w:rsidR="00276D81">
              <w:rPr>
                <w:rFonts w:ascii="Arial" w:hAnsi="Arial" w:cs="Arial"/>
                <w:sz w:val="24"/>
                <w:szCs w:val="24"/>
              </w:rPr>
              <w:t xml:space="preserve"> various studies published</w:t>
            </w:r>
            <w:r w:rsidR="003E7EC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A704F">
              <w:rPr>
                <w:rFonts w:ascii="Arial" w:hAnsi="Arial" w:cs="Arial"/>
                <w:sz w:val="24"/>
                <w:szCs w:val="24"/>
              </w:rPr>
              <w:t xml:space="preserve">we do have the evidence to show </w:t>
            </w:r>
            <w:r w:rsidR="003E7EC5">
              <w:rPr>
                <w:rFonts w:ascii="Arial" w:hAnsi="Arial" w:cs="Arial"/>
                <w:sz w:val="24"/>
                <w:szCs w:val="24"/>
              </w:rPr>
              <w:t>what has driven the high</w:t>
            </w:r>
            <w:r w:rsidR="00FA75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7EC5">
              <w:rPr>
                <w:rFonts w:ascii="Arial" w:hAnsi="Arial" w:cs="Arial"/>
                <w:sz w:val="24"/>
                <w:szCs w:val="24"/>
              </w:rPr>
              <w:t xml:space="preserve">rate of </w:t>
            </w:r>
            <w:r w:rsidR="00FA75D5">
              <w:rPr>
                <w:rFonts w:ascii="Arial" w:hAnsi="Arial" w:cs="Arial"/>
                <w:sz w:val="24"/>
                <w:szCs w:val="24"/>
              </w:rPr>
              <w:t>deaths –</w:t>
            </w:r>
            <w:r w:rsidR="003A0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75D5">
              <w:rPr>
                <w:rFonts w:ascii="Arial" w:hAnsi="Arial" w:cs="Arial"/>
                <w:sz w:val="24"/>
                <w:szCs w:val="24"/>
              </w:rPr>
              <w:t>auster</w:t>
            </w:r>
            <w:r w:rsidR="003827E7">
              <w:rPr>
                <w:rFonts w:ascii="Arial" w:hAnsi="Arial" w:cs="Arial"/>
                <w:sz w:val="24"/>
                <w:szCs w:val="24"/>
              </w:rPr>
              <w:t>ity e.g., cuts to addiction services</w:t>
            </w:r>
            <w:r w:rsidR="00BA704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D667F">
              <w:rPr>
                <w:rFonts w:ascii="Arial" w:hAnsi="Arial" w:cs="Arial"/>
                <w:sz w:val="24"/>
                <w:szCs w:val="24"/>
              </w:rPr>
              <w:t xml:space="preserve">NRS are working with </w:t>
            </w:r>
            <w:r w:rsidR="00697E5B"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ED667F">
              <w:rPr>
                <w:rFonts w:ascii="Arial" w:hAnsi="Arial" w:cs="Arial"/>
                <w:sz w:val="24"/>
                <w:szCs w:val="24"/>
              </w:rPr>
              <w:t xml:space="preserve">partners on </w:t>
            </w:r>
            <w:r w:rsidR="00697E5B">
              <w:rPr>
                <w:rFonts w:ascii="Arial" w:hAnsi="Arial" w:cs="Arial"/>
                <w:sz w:val="24"/>
                <w:szCs w:val="24"/>
              </w:rPr>
              <w:t>a blog about the comparability of the data across the UK</w:t>
            </w:r>
            <w:r w:rsidR="00ED4F92">
              <w:rPr>
                <w:rFonts w:ascii="Arial" w:hAnsi="Arial" w:cs="Arial"/>
                <w:sz w:val="24"/>
                <w:szCs w:val="24"/>
              </w:rPr>
              <w:t xml:space="preserve"> – more than one measure of drugs deaths</w:t>
            </w:r>
            <w:r w:rsidR="00D07FE3">
              <w:rPr>
                <w:rFonts w:ascii="Arial" w:hAnsi="Arial" w:cs="Arial"/>
                <w:sz w:val="24"/>
                <w:szCs w:val="24"/>
              </w:rPr>
              <w:t xml:space="preserve"> but gap is considerable.</w:t>
            </w:r>
          </w:p>
          <w:p w14:paraId="0797F111" w14:textId="2CFBFE86" w:rsidR="00D07FE3" w:rsidRPr="00B57DBD" w:rsidRDefault="00B57DBD" w:rsidP="00B57D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7DBD">
              <w:rPr>
                <w:rFonts w:ascii="Arial" w:hAnsi="Arial" w:cs="Arial"/>
                <w:b/>
                <w:bCs/>
                <w:sz w:val="24"/>
                <w:szCs w:val="24"/>
              </w:rPr>
              <w:t>Action: Comms as a standing item going forward</w:t>
            </w:r>
          </w:p>
        </w:tc>
        <w:tc>
          <w:tcPr>
            <w:tcW w:w="1683" w:type="dxa"/>
          </w:tcPr>
          <w:p w14:paraId="36FCAD4D" w14:textId="77777777" w:rsidR="00E83492" w:rsidRDefault="00E83492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E9B99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16EDF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20E4DA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EC6F64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EDA79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6D283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4DE86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44294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C6821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20B4E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9F2FD9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AB5C5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21C18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F9B1C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0D63D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F5270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D5110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FAB3F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C8A9A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7CE7B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6F3C7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90ABF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14748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D5FC9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C58E83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C12E4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63A8C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BE2F8A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F97BF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F04DC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C41E8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FF88E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B7E02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EDDA4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49C4B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D4DCF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4D5C6" w14:textId="77777777" w:rsidR="00B57DBD" w:rsidRDefault="00B57DBD" w:rsidP="00681D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07BEA3" w14:textId="526C99BF" w:rsidR="00B57DBD" w:rsidRPr="00B57DBD" w:rsidRDefault="0046679F" w:rsidP="00681D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MD/</w:t>
            </w:r>
            <w:r w:rsidR="00B57DBD" w:rsidRPr="00B57DBD">
              <w:rPr>
                <w:rFonts w:ascii="Arial" w:hAnsi="Arial" w:cs="Arial"/>
                <w:b/>
                <w:bCs/>
                <w:sz w:val="24"/>
                <w:szCs w:val="24"/>
              </w:rPr>
              <w:t>ScotPHN</w:t>
            </w:r>
          </w:p>
        </w:tc>
      </w:tr>
      <w:tr w:rsidR="00681D74" w:rsidRPr="00E83492" w14:paraId="5D00DEAC" w14:textId="77777777" w:rsidTr="00AC1B51">
        <w:tc>
          <w:tcPr>
            <w:tcW w:w="1949" w:type="dxa"/>
          </w:tcPr>
          <w:p w14:paraId="18D3A4C9" w14:textId="427934AF" w:rsidR="00F21834" w:rsidRPr="00E83492" w:rsidRDefault="00C82EAE" w:rsidP="00681D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F824C4" w:rsidRPr="00E834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FE198D" w:rsidRPr="00FE198D">
              <w:rPr>
                <w:rFonts w:ascii="Arial" w:hAnsi="Arial" w:cs="Arial"/>
                <w:b/>
                <w:bCs/>
                <w:sz w:val="24"/>
                <w:szCs w:val="24"/>
              </w:rPr>
              <w:t>Current mortality trends – research questions</w:t>
            </w:r>
          </w:p>
          <w:p w14:paraId="19C64D77" w14:textId="3947F6CB" w:rsidR="00F21834" w:rsidRPr="00E83492" w:rsidRDefault="00F21834" w:rsidP="00C82EAE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</w:tcPr>
          <w:p w14:paraId="75B7F7D5" w14:textId="384B5DA3" w:rsidR="007D1097" w:rsidRDefault="00275301" w:rsidP="00681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4368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2AD8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 xml:space="preserve">search questions were shared </w:t>
            </w:r>
            <w:r w:rsidR="004368B7">
              <w:rPr>
                <w:rFonts w:ascii="Arial" w:hAnsi="Arial" w:cs="Arial"/>
                <w:sz w:val="24"/>
                <w:szCs w:val="24"/>
              </w:rPr>
              <w:t>previously,</w:t>
            </w:r>
            <w:r>
              <w:rPr>
                <w:rFonts w:ascii="Arial" w:hAnsi="Arial" w:cs="Arial"/>
                <w:sz w:val="24"/>
                <w:szCs w:val="24"/>
              </w:rPr>
              <w:t xml:space="preserve"> the group reviewed th</w:t>
            </w:r>
            <w:r w:rsidR="004368B7">
              <w:rPr>
                <w:rFonts w:ascii="Arial" w:hAnsi="Arial" w:cs="Arial"/>
                <w:sz w:val="24"/>
                <w:szCs w:val="24"/>
              </w:rPr>
              <w:t xml:space="preserve">e current </w:t>
            </w:r>
            <w:r w:rsidR="00014F57">
              <w:rPr>
                <w:rFonts w:ascii="Arial" w:hAnsi="Arial" w:cs="Arial"/>
                <w:sz w:val="24"/>
                <w:szCs w:val="24"/>
              </w:rPr>
              <w:t xml:space="preserve">list along </w:t>
            </w:r>
            <w:r w:rsidR="002777DF">
              <w:rPr>
                <w:rFonts w:ascii="Arial" w:hAnsi="Arial" w:cs="Arial"/>
                <w:sz w:val="24"/>
                <w:szCs w:val="24"/>
              </w:rPr>
              <w:t>with suggested</w:t>
            </w:r>
            <w:r w:rsidR="004368B7">
              <w:rPr>
                <w:rFonts w:ascii="Arial" w:hAnsi="Arial" w:cs="Arial"/>
                <w:sz w:val="24"/>
                <w:szCs w:val="24"/>
              </w:rPr>
              <w:t xml:space="preserve"> additional </w:t>
            </w:r>
            <w:r w:rsidR="00014F57">
              <w:rPr>
                <w:rFonts w:ascii="Arial" w:hAnsi="Arial" w:cs="Arial"/>
                <w:sz w:val="24"/>
                <w:szCs w:val="24"/>
              </w:rPr>
              <w:t>questions</w:t>
            </w:r>
            <w:r w:rsidR="008B291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91608">
              <w:rPr>
                <w:rFonts w:ascii="Arial" w:hAnsi="Arial" w:cs="Arial"/>
                <w:sz w:val="24"/>
                <w:szCs w:val="24"/>
              </w:rPr>
              <w:t xml:space="preserve">Some are being taken forward already by members of the group. </w:t>
            </w:r>
            <w:r w:rsidR="008B2917">
              <w:rPr>
                <w:rFonts w:ascii="Arial" w:hAnsi="Arial" w:cs="Arial"/>
                <w:sz w:val="24"/>
                <w:szCs w:val="24"/>
              </w:rPr>
              <w:t>Following a very useful discussion it was agreed that a</w:t>
            </w:r>
            <w:r w:rsidR="002777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2917">
              <w:rPr>
                <w:rFonts w:ascii="Arial" w:hAnsi="Arial" w:cs="Arial"/>
                <w:sz w:val="24"/>
                <w:szCs w:val="24"/>
              </w:rPr>
              <w:t xml:space="preserve">small group </w:t>
            </w:r>
            <w:r w:rsidR="002E2140">
              <w:rPr>
                <w:rFonts w:ascii="Arial" w:hAnsi="Arial" w:cs="Arial"/>
                <w:sz w:val="24"/>
                <w:szCs w:val="24"/>
              </w:rPr>
              <w:t>(</w:t>
            </w:r>
            <w:r w:rsidR="00B8563D">
              <w:rPr>
                <w:rFonts w:ascii="Arial" w:hAnsi="Arial" w:cs="Arial"/>
                <w:sz w:val="24"/>
                <w:szCs w:val="24"/>
              </w:rPr>
              <w:t>DW, SW, DR, JR, MD</w:t>
            </w:r>
            <w:r w:rsidR="002E214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8B2917">
              <w:rPr>
                <w:rFonts w:ascii="Arial" w:hAnsi="Arial" w:cs="Arial"/>
                <w:sz w:val="24"/>
                <w:szCs w:val="24"/>
              </w:rPr>
              <w:t>would meet to</w:t>
            </w:r>
            <w:r w:rsidR="002E2140">
              <w:rPr>
                <w:rFonts w:ascii="Arial" w:hAnsi="Arial" w:cs="Arial"/>
                <w:sz w:val="24"/>
                <w:szCs w:val="24"/>
              </w:rPr>
              <w:t xml:space="preserve"> further </w:t>
            </w:r>
            <w:r w:rsidR="002777DF">
              <w:rPr>
                <w:rFonts w:ascii="Arial" w:hAnsi="Arial" w:cs="Arial"/>
                <w:sz w:val="24"/>
                <w:szCs w:val="24"/>
              </w:rPr>
              <w:t xml:space="preserve">consider </w:t>
            </w:r>
            <w:r w:rsidR="00714761">
              <w:rPr>
                <w:rFonts w:ascii="Arial" w:hAnsi="Arial" w:cs="Arial"/>
                <w:sz w:val="24"/>
                <w:szCs w:val="24"/>
              </w:rPr>
              <w:t xml:space="preserve">the main </w:t>
            </w:r>
            <w:r w:rsidR="00AE0369">
              <w:rPr>
                <w:rFonts w:ascii="Arial" w:hAnsi="Arial" w:cs="Arial"/>
                <w:sz w:val="24"/>
                <w:szCs w:val="24"/>
              </w:rPr>
              <w:t xml:space="preserve">top layer </w:t>
            </w:r>
            <w:r w:rsidR="002777DF">
              <w:rPr>
                <w:rFonts w:ascii="Arial" w:hAnsi="Arial" w:cs="Arial"/>
                <w:sz w:val="24"/>
                <w:szCs w:val="24"/>
              </w:rPr>
              <w:t xml:space="preserve">question </w:t>
            </w:r>
            <w:r w:rsidR="00714761">
              <w:rPr>
                <w:rFonts w:ascii="Arial" w:hAnsi="Arial" w:cs="Arial"/>
                <w:sz w:val="24"/>
                <w:szCs w:val="24"/>
              </w:rPr>
              <w:t>i.e., No. 1</w:t>
            </w:r>
            <w:r w:rsidR="002E214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777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B4EC69" w14:textId="2BB6A22B" w:rsidR="00AE0369" w:rsidRPr="002D291C" w:rsidRDefault="00AE0369" w:rsidP="00681D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291C">
              <w:rPr>
                <w:rFonts w:ascii="Arial" w:hAnsi="Arial" w:cs="Arial"/>
                <w:b/>
                <w:bCs/>
                <w:sz w:val="24"/>
                <w:szCs w:val="24"/>
              </w:rPr>
              <w:t>Action: Meeting to be arranged</w:t>
            </w:r>
            <w:r w:rsidR="002D29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before next SIG meeting</w:t>
            </w:r>
          </w:p>
        </w:tc>
        <w:tc>
          <w:tcPr>
            <w:tcW w:w="1683" w:type="dxa"/>
          </w:tcPr>
          <w:p w14:paraId="50C6D9A1" w14:textId="77777777" w:rsidR="008D2CE2" w:rsidRDefault="008D2CE2" w:rsidP="00681D7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17A3080D" w14:textId="77777777" w:rsidR="002D291C" w:rsidRDefault="002D291C" w:rsidP="00681D7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007E05FF" w14:textId="77777777" w:rsidR="002D291C" w:rsidRDefault="002D291C" w:rsidP="00681D7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31F7E455" w14:textId="77777777" w:rsidR="002D291C" w:rsidRDefault="002D291C" w:rsidP="00681D7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17F645D1" w14:textId="03801BA2" w:rsidR="002D291C" w:rsidRDefault="002D291C" w:rsidP="00681D7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64B0C9DA" w14:textId="77777777" w:rsidR="003B6044" w:rsidRDefault="003B6044" w:rsidP="00681D7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1F0E4020" w14:textId="77777777" w:rsidR="002D291C" w:rsidRDefault="002D291C" w:rsidP="00681D7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3595A1FE" w14:textId="77777777" w:rsidR="002D291C" w:rsidRDefault="002D291C" w:rsidP="00681D74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45A16DDF" w14:textId="128652D2" w:rsidR="002D291C" w:rsidRPr="002D291C" w:rsidRDefault="002D291C" w:rsidP="00681D74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291C">
              <w:rPr>
                <w:rFonts w:ascii="Arial" w:hAnsi="Arial" w:cs="Arial"/>
                <w:b/>
                <w:bCs/>
                <w:sz w:val="24"/>
                <w:szCs w:val="24"/>
              </w:rPr>
              <w:t>MD/ScotPHN</w:t>
            </w:r>
          </w:p>
        </w:tc>
      </w:tr>
      <w:tr w:rsidR="009C0981" w:rsidRPr="00E83492" w14:paraId="7478B1E6" w14:textId="77777777" w:rsidTr="00AC1B51">
        <w:tc>
          <w:tcPr>
            <w:tcW w:w="1949" w:type="dxa"/>
          </w:tcPr>
          <w:p w14:paraId="3ABDFA99" w14:textId="54487B0C" w:rsidR="009C0981" w:rsidRDefault="009C0981" w:rsidP="00681D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 AOB</w:t>
            </w:r>
          </w:p>
        </w:tc>
        <w:tc>
          <w:tcPr>
            <w:tcW w:w="5384" w:type="dxa"/>
          </w:tcPr>
          <w:p w14:paraId="2543905B" w14:textId="114F335E" w:rsidR="009C0981" w:rsidRDefault="000A4E7B" w:rsidP="00681D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NRS are publishing th</w:t>
            </w:r>
            <w:r w:rsidR="00341DBE">
              <w:rPr>
                <w:rFonts w:ascii="Arial" w:hAnsi="Arial" w:cs="Arial"/>
                <w:sz w:val="24"/>
                <w:szCs w:val="24"/>
              </w:rPr>
              <w:t xml:space="preserve">eir </w:t>
            </w:r>
            <w:hyperlink r:id="rId15" w:history="1">
              <w:r w:rsidR="00341DBE" w:rsidRPr="00347A73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Monthly </w:t>
              </w:r>
              <w:r w:rsidR="00347A73" w:rsidRPr="00347A73">
                <w:rPr>
                  <w:rStyle w:val="Hyperlink"/>
                  <w:rFonts w:ascii="Arial" w:hAnsi="Arial" w:cs="Arial"/>
                  <w:sz w:val="24"/>
                  <w:szCs w:val="24"/>
                </w:rPr>
                <w:t>Mortality Analysis</w:t>
              </w:r>
            </w:hyperlink>
            <w:r w:rsidR="00347A7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1DBE">
              <w:rPr>
                <w:rFonts w:ascii="Arial" w:hAnsi="Arial" w:cs="Arial"/>
                <w:sz w:val="24"/>
                <w:szCs w:val="24"/>
              </w:rPr>
              <w:t xml:space="preserve">report on </w:t>
            </w:r>
            <w:r w:rsidR="00347A73">
              <w:rPr>
                <w:rFonts w:ascii="Arial" w:hAnsi="Arial" w:cs="Arial"/>
                <w:sz w:val="24"/>
                <w:szCs w:val="24"/>
              </w:rPr>
              <w:t xml:space="preserve">16 March 2023. </w:t>
            </w:r>
            <w:r w:rsidR="00123861">
              <w:rPr>
                <w:rFonts w:ascii="Arial" w:hAnsi="Arial" w:cs="Arial"/>
                <w:sz w:val="24"/>
                <w:szCs w:val="24"/>
              </w:rPr>
              <w:t>This maybe a useful resource for this group.</w:t>
            </w:r>
          </w:p>
        </w:tc>
        <w:tc>
          <w:tcPr>
            <w:tcW w:w="1683" w:type="dxa"/>
          </w:tcPr>
          <w:p w14:paraId="2C05C58E" w14:textId="77777777" w:rsidR="009C0981" w:rsidRPr="002D291C" w:rsidRDefault="009C0981" w:rsidP="00681D7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347EE" w:rsidRPr="00E83492" w14:paraId="50251471" w14:textId="77777777" w:rsidTr="00AC1B51">
        <w:tc>
          <w:tcPr>
            <w:tcW w:w="1949" w:type="dxa"/>
          </w:tcPr>
          <w:p w14:paraId="056B6473" w14:textId="2E3C4B4C" w:rsidR="005347EE" w:rsidRPr="00E83492" w:rsidRDefault="009C0981" w:rsidP="005347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  <w:r w:rsidR="005347EE" w:rsidRPr="00E83492">
              <w:rPr>
                <w:rFonts w:ascii="Arial" w:hAnsi="Arial" w:cs="Arial"/>
                <w:b/>
                <w:i/>
                <w:sz w:val="24"/>
                <w:szCs w:val="24"/>
              </w:rPr>
              <w:t>. Close &amp; Date of next meeting</w:t>
            </w:r>
          </w:p>
        </w:tc>
        <w:tc>
          <w:tcPr>
            <w:tcW w:w="5384" w:type="dxa"/>
          </w:tcPr>
          <w:p w14:paraId="1FB93C73" w14:textId="0532EACE" w:rsidR="005347EE" w:rsidRPr="00E83492" w:rsidRDefault="005347EE" w:rsidP="00534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34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Date of Next Meeting: -</w:t>
            </w:r>
            <w:r w:rsidR="004B0D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approximately 3 months’ time. </w:t>
            </w:r>
            <w:r w:rsidR="00B856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ScotPHN</w:t>
            </w:r>
            <w:r w:rsidRPr="00E834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will send doodle poll to the group </w:t>
            </w:r>
            <w:r w:rsidR="00B8563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 due course.</w:t>
            </w:r>
            <w:r w:rsidRPr="00E834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  <w:p w14:paraId="30733FF4" w14:textId="77777777" w:rsidR="00B8563D" w:rsidRDefault="00B8563D" w:rsidP="005347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50CC30" w14:textId="2B13C4D7" w:rsidR="005347EE" w:rsidRPr="00E83492" w:rsidRDefault="005347EE" w:rsidP="005347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492">
              <w:rPr>
                <w:rFonts w:ascii="Arial" w:hAnsi="Arial" w:cs="Arial"/>
                <w:sz w:val="24"/>
                <w:szCs w:val="24"/>
              </w:rPr>
              <w:t>MD thanked everyone for their contribution and brought the meeting to a close.</w:t>
            </w:r>
          </w:p>
          <w:p w14:paraId="5AA64FCB" w14:textId="39377611" w:rsidR="005347EE" w:rsidRPr="00E83492" w:rsidRDefault="005347EE" w:rsidP="005347E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950143C" w14:textId="21BD8756" w:rsidR="005347EE" w:rsidRPr="00E83492" w:rsidRDefault="0046679F" w:rsidP="005347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MD/</w:t>
            </w:r>
            <w:r w:rsidR="00B8563D">
              <w:rPr>
                <w:rFonts w:ascii="Arial" w:hAnsi="Arial" w:cs="Arial"/>
                <w:b/>
                <w:bCs/>
                <w:sz w:val="24"/>
                <w:szCs w:val="24"/>
              </w:rPr>
              <w:t>ScotPHN</w:t>
            </w:r>
          </w:p>
        </w:tc>
      </w:tr>
    </w:tbl>
    <w:p w14:paraId="398E1A4D" w14:textId="77777777" w:rsidR="00681D74" w:rsidRPr="00E83492" w:rsidRDefault="00681D74">
      <w:pPr>
        <w:rPr>
          <w:rFonts w:ascii="Arial" w:hAnsi="Arial" w:cs="Arial"/>
          <w:sz w:val="24"/>
          <w:szCs w:val="24"/>
        </w:rPr>
      </w:pPr>
    </w:p>
    <w:p w14:paraId="1B93E15A" w14:textId="77777777" w:rsidR="00320828" w:rsidRPr="00E83492" w:rsidRDefault="00320828" w:rsidP="00320828">
      <w:pPr>
        <w:rPr>
          <w:rFonts w:ascii="Arial" w:hAnsi="Arial" w:cs="Arial"/>
          <w:sz w:val="24"/>
          <w:szCs w:val="24"/>
        </w:rPr>
      </w:pPr>
    </w:p>
    <w:p w14:paraId="13390A52" w14:textId="77777777" w:rsidR="00320828" w:rsidRPr="00E83492" w:rsidRDefault="00320828" w:rsidP="00320828">
      <w:pPr>
        <w:rPr>
          <w:rFonts w:ascii="Arial" w:hAnsi="Arial" w:cs="Arial"/>
          <w:sz w:val="24"/>
          <w:szCs w:val="24"/>
        </w:rPr>
      </w:pPr>
    </w:p>
    <w:p w14:paraId="0E4DB05A" w14:textId="77777777" w:rsidR="00320828" w:rsidRPr="00E83492" w:rsidRDefault="00320828" w:rsidP="00320828">
      <w:pPr>
        <w:rPr>
          <w:rFonts w:ascii="Arial" w:hAnsi="Arial" w:cs="Arial"/>
          <w:sz w:val="24"/>
          <w:szCs w:val="24"/>
        </w:rPr>
      </w:pPr>
    </w:p>
    <w:p w14:paraId="557327E3" w14:textId="77777777" w:rsidR="00F445B0" w:rsidRPr="00E83492" w:rsidRDefault="00F445B0">
      <w:pPr>
        <w:rPr>
          <w:rFonts w:ascii="Arial" w:hAnsi="Arial" w:cs="Arial"/>
          <w:sz w:val="24"/>
          <w:szCs w:val="24"/>
        </w:rPr>
      </w:pPr>
    </w:p>
    <w:p w14:paraId="3DCE1C56" w14:textId="77777777" w:rsidR="00F445B0" w:rsidRPr="00E83492" w:rsidRDefault="00F445B0">
      <w:pPr>
        <w:rPr>
          <w:rFonts w:ascii="Arial" w:hAnsi="Arial" w:cs="Arial"/>
          <w:sz w:val="24"/>
          <w:szCs w:val="24"/>
        </w:rPr>
      </w:pPr>
      <w:r w:rsidRPr="00E83492">
        <w:rPr>
          <w:rFonts w:ascii="Arial" w:hAnsi="Arial" w:cs="Arial"/>
          <w:sz w:val="24"/>
          <w:szCs w:val="24"/>
        </w:rPr>
        <w:t xml:space="preserve"> </w:t>
      </w:r>
    </w:p>
    <w:sectPr w:rsidR="00F445B0" w:rsidRPr="00E83492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9B49" w14:textId="77777777" w:rsidR="008B4453" w:rsidRDefault="008B4453" w:rsidP="007E51DF">
      <w:pPr>
        <w:spacing w:after="0" w:line="240" w:lineRule="auto"/>
      </w:pPr>
      <w:r>
        <w:separator/>
      </w:r>
    </w:p>
  </w:endnote>
  <w:endnote w:type="continuationSeparator" w:id="0">
    <w:p w14:paraId="1197BBAA" w14:textId="77777777" w:rsidR="008B4453" w:rsidRDefault="008B4453" w:rsidP="007E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38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26F20" w14:textId="77777777" w:rsidR="00127C39" w:rsidRDefault="00127C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2E1085" w14:textId="77777777" w:rsidR="00127C39" w:rsidRDefault="00127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C0F67" w14:textId="77777777" w:rsidR="008B4453" w:rsidRDefault="008B4453" w:rsidP="007E51DF">
      <w:pPr>
        <w:spacing w:after="0" w:line="240" w:lineRule="auto"/>
      </w:pPr>
      <w:r>
        <w:separator/>
      </w:r>
    </w:p>
  </w:footnote>
  <w:footnote w:type="continuationSeparator" w:id="0">
    <w:p w14:paraId="5DE00E45" w14:textId="77777777" w:rsidR="008B4453" w:rsidRDefault="008B4453" w:rsidP="007E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8158" w14:textId="77777777" w:rsidR="007E51DF" w:rsidRDefault="00936754">
    <w:pPr>
      <w:pStyle w:val="Header"/>
    </w:pPr>
    <w:r>
      <w:rPr>
        <w:noProof/>
      </w:rPr>
      <w:pict w14:anchorId="733DBF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76001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3C73" w14:textId="77777777" w:rsidR="007E51DF" w:rsidRDefault="00A74587">
    <w:pPr>
      <w:pStyle w:val="Header"/>
    </w:pPr>
    <w:r>
      <w:rPr>
        <w:noProof/>
      </w:rPr>
      <w:drawing>
        <wp:inline distT="0" distB="0" distL="0" distR="0" wp14:anchorId="5FA6B2D6" wp14:editId="1927A3AC">
          <wp:extent cx="2316480" cy="830530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99" cy="83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6754">
      <w:rPr>
        <w:noProof/>
      </w:rPr>
      <w:pict w14:anchorId="78669D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76002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4437" w14:textId="77777777" w:rsidR="007E51DF" w:rsidRDefault="00936754">
    <w:pPr>
      <w:pStyle w:val="Header"/>
    </w:pPr>
    <w:r>
      <w:rPr>
        <w:noProof/>
      </w:rPr>
      <w:pict w14:anchorId="51052C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76000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41E17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D75"/>
    <w:multiLevelType w:val="hybridMultilevel"/>
    <w:tmpl w:val="D424E1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D4E6A"/>
    <w:multiLevelType w:val="hybridMultilevel"/>
    <w:tmpl w:val="1062CA74"/>
    <w:lvl w:ilvl="0" w:tplc="7D6E74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CC2B1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BC3A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98752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0EAE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5E5AD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B0689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3EA76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64779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C5C3592"/>
    <w:multiLevelType w:val="hybridMultilevel"/>
    <w:tmpl w:val="5CF81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B7594"/>
    <w:multiLevelType w:val="hybridMultilevel"/>
    <w:tmpl w:val="02D8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56E4C"/>
    <w:multiLevelType w:val="hybridMultilevel"/>
    <w:tmpl w:val="31641A28"/>
    <w:lvl w:ilvl="0" w:tplc="317CC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75B13"/>
    <w:multiLevelType w:val="hybridMultilevel"/>
    <w:tmpl w:val="5C14FE20"/>
    <w:lvl w:ilvl="0" w:tplc="981CE82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BA5DE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784E6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545B3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DA0E3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E66D1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8E5E9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251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10DE7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9427618"/>
    <w:multiLevelType w:val="hybridMultilevel"/>
    <w:tmpl w:val="A05ED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5907"/>
    <w:multiLevelType w:val="hybridMultilevel"/>
    <w:tmpl w:val="A45C10AE"/>
    <w:lvl w:ilvl="0" w:tplc="317CC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1530"/>
    <w:multiLevelType w:val="hybridMultilevel"/>
    <w:tmpl w:val="79FAE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E0ED7"/>
    <w:multiLevelType w:val="hybridMultilevel"/>
    <w:tmpl w:val="011A9766"/>
    <w:lvl w:ilvl="0" w:tplc="AB4E5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6A1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4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C7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C0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22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26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C2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A6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8A40A0"/>
    <w:multiLevelType w:val="hybridMultilevel"/>
    <w:tmpl w:val="D33E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A711A"/>
    <w:multiLevelType w:val="hybridMultilevel"/>
    <w:tmpl w:val="C95AF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F1451"/>
    <w:multiLevelType w:val="hybridMultilevel"/>
    <w:tmpl w:val="248A1BAE"/>
    <w:lvl w:ilvl="0" w:tplc="2AD49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27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CB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4E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D67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B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8B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2F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87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A72483D"/>
    <w:multiLevelType w:val="hybridMultilevel"/>
    <w:tmpl w:val="3D78B5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3763FB"/>
    <w:multiLevelType w:val="hybridMultilevel"/>
    <w:tmpl w:val="40FED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307EB"/>
    <w:multiLevelType w:val="hybridMultilevel"/>
    <w:tmpl w:val="CDC6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444FF"/>
    <w:multiLevelType w:val="hybridMultilevel"/>
    <w:tmpl w:val="78DAE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F2C3E"/>
    <w:multiLevelType w:val="hybridMultilevel"/>
    <w:tmpl w:val="DE8C2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D7F"/>
    <w:multiLevelType w:val="hybridMultilevel"/>
    <w:tmpl w:val="3002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A3C41"/>
    <w:multiLevelType w:val="hybridMultilevel"/>
    <w:tmpl w:val="D7FC6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C79BE"/>
    <w:multiLevelType w:val="hybridMultilevel"/>
    <w:tmpl w:val="9AB6C5D0"/>
    <w:lvl w:ilvl="0" w:tplc="317CC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E40E2"/>
    <w:multiLevelType w:val="hybridMultilevel"/>
    <w:tmpl w:val="41B07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97148"/>
    <w:multiLevelType w:val="hybridMultilevel"/>
    <w:tmpl w:val="45149D1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7C657D"/>
    <w:multiLevelType w:val="hybridMultilevel"/>
    <w:tmpl w:val="5BC87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E2075"/>
    <w:multiLevelType w:val="hybridMultilevel"/>
    <w:tmpl w:val="D16815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048FC"/>
    <w:multiLevelType w:val="hybridMultilevel"/>
    <w:tmpl w:val="735E7A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C0BD1"/>
    <w:multiLevelType w:val="hybridMultilevel"/>
    <w:tmpl w:val="18561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444342">
    <w:abstractNumId w:val="8"/>
  </w:num>
  <w:num w:numId="2" w16cid:durableId="403993356">
    <w:abstractNumId w:val="5"/>
  </w:num>
  <w:num w:numId="3" w16cid:durableId="883175663">
    <w:abstractNumId w:val="21"/>
  </w:num>
  <w:num w:numId="4" w16cid:durableId="1913617097">
    <w:abstractNumId w:val="12"/>
  </w:num>
  <w:num w:numId="5" w16cid:durableId="106656747">
    <w:abstractNumId w:val="26"/>
  </w:num>
  <w:num w:numId="6" w16cid:durableId="1190267025">
    <w:abstractNumId w:val="3"/>
  </w:num>
  <w:num w:numId="7" w16cid:durableId="1633824437">
    <w:abstractNumId w:val="20"/>
  </w:num>
  <w:num w:numId="8" w16cid:durableId="984971406">
    <w:abstractNumId w:val="27"/>
  </w:num>
  <w:num w:numId="9" w16cid:durableId="22288958">
    <w:abstractNumId w:val="14"/>
  </w:num>
  <w:num w:numId="10" w16cid:durableId="782268883">
    <w:abstractNumId w:val="23"/>
  </w:num>
  <w:num w:numId="11" w16cid:durableId="1533492840">
    <w:abstractNumId w:val="25"/>
  </w:num>
  <w:num w:numId="12" w16cid:durableId="815877295">
    <w:abstractNumId w:val="1"/>
  </w:num>
  <w:num w:numId="13" w16cid:durableId="1482379950">
    <w:abstractNumId w:val="24"/>
  </w:num>
  <w:num w:numId="14" w16cid:durableId="598565347">
    <w:abstractNumId w:val="11"/>
  </w:num>
  <w:num w:numId="15" w16cid:durableId="357126983">
    <w:abstractNumId w:val="0"/>
  </w:num>
  <w:num w:numId="16" w16cid:durableId="867643338">
    <w:abstractNumId w:val="18"/>
  </w:num>
  <w:num w:numId="17" w16cid:durableId="1756901051">
    <w:abstractNumId w:val="19"/>
  </w:num>
  <w:num w:numId="18" w16cid:durableId="1535073522">
    <w:abstractNumId w:val="2"/>
  </w:num>
  <w:num w:numId="19" w16cid:durableId="863783700">
    <w:abstractNumId w:val="6"/>
  </w:num>
  <w:num w:numId="20" w16cid:durableId="1762985589">
    <w:abstractNumId w:val="13"/>
  </w:num>
  <w:num w:numId="21" w16cid:durableId="620381474">
    <w:abstractNumId w:val="10"/>
  </w:num>
  <w:num w:numId="22" w16cid:durableId="1552426736">
    <w:abstractNumId w:val="7"/>
  </w:num>
  <w:num w:numId="23" w16cid:durableId="2048406992">
    <w:abstractNumId w:val="9"/>
  </w:num>
  <w:num w:numId="24" w16cid:durableId="1591312364">
    <w:abstractNumId w:val="15"/>
  </w:num>
  <w:num w:numId="25" w16cid:durableId="1279526290">
    <w:abstractNumId w:val="17"/>
  </w:num>
  <w:num w:numId="26" w16cid:durableId="1717192307">
    <w:abstractNumId w:val="22"/>
  </w:num>
  <w:num w:numId="27" w16cid:durableId="366293949">
    <w:abstractNumId w:val="4"/>
  </w:num>
  <w:num w:numId="28" w16cid:durableId="17459069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5B0"/>
    <w:rsid w:val="00014F57"/>
    <w:rsid w:val="00022E17"/>
    <w:rsid w:val="000872BC"/>
    <w:rsid w:val="00090AC5"/>
    <w:rsid w:val="000A2BE2"/>
    <w:rsid w:val="000A4C77"/>
    <w:rsid w:val="000A4E7B"/>
    <w:rsid w:val="000A6911"/>
    <w:rsid w:val="000C07AF"/>
    <w:rsid w:val="000C1BB8"/>
    <w:rsid w:val="000D3834"/>
    <w:rsid w:val="000E05E4"/>
    <w:rsid w:val="000E2BC9"/>
    <w:rsid w:val="000F2364"/>
    <w:rsid w:val="00102AD8"/>
    <w:rsid w:val="00123861"/>
    <w:rsid w:val="001263B3"/>
    <w:rsid w:val="00127C39"/>
    <w:rsid w:val="001836B8"/>
    <w:rsid w:val="00192845"/>
    <w:rsid w:val="001A16E5"/>
    <w:rsid w:val="001A6973"/>
    <w:rsid w:val="001B1A38"/>
    <w:rsid w:val="001B6D98"/>
    <w:rsid w:val="001D2C75"/>
    <w:rsid w:val="001D4642"/>
    <w:rsid w:val="001D7E8E"/>
    <w:rsid w:val="001E7191"/>
    <w:rsid w:val="00214F26"/>
    <w:rsid w:val="00215FE5"/>
    <w:rsid w:val="00222469"/>
    <w:rsid w:val="00240699"/>
    <w:rsid w:val="00244592"/>
    <w:rsid w:val="00244A01"/>
    <w:rsid w:val="00272ED5"/>
    <w:rsid w:val="00275301"/>
    <w:rsid w:val="00276D81"/>
    <w:rsid w:val="0027741A"/>
    <w:rsid w:val="002777DF"/>
    <w:rsid w:val="002A6993"/>
    <w:rsid w:val="002C6EDE"/>
    <w:rsid w:val="002D291C"/>
    <w:rsid w:val="002D54BB"/>
    <w:rsid w:val="002E2140"/>
    <w:rsid w:val="002E4A67"/>
    <w:rsid w:val="002E7BF4"/>
    <w:rsid w:val="002F2A2C"/>
    <w:rsid w:val="002F76F2"/>
    <w:rsid w:val="003026D2"/>
    <w:rsid w:val="003162BC"/>
    <w:rsid w:val="00320828"/>
    <w:rsid w:val="00326627"/>
    <w:rsid w:val="00330EE1"/>
    <w:rsid w:val="00337EB3"/>
    <w:rsid w:val="00341DBE"/>
    <w:rsid w:val="00344A0B"/>
    <w:rsid w:val="00347A73"/>
    <w:rsid w:val="003827E7"/>
    <w:rsid w:val="00387237"/>
    <w:rsid w:val="003A002A"/>
    <w:rsid w:val="003A725E"/>
    <w:rsid w:val="003B0BEF"/>
    <w:rsid w:val="003B6044"/>
    <w:rsid w:val="003D339C"/>
    <w:rsid w:val="003E7EC5"/>
    <w:rsid w:val="003F7638"/>
    <w:rsid w:val="0040274A"/>
    <w:rsid w:val="00412241"/>
    <w:rsid w:val="004368B7"/>
    <w:rsid w:val="00440D13"/>
    <w:rsid w:val="004509D3"/>
    <w:rsid w:val="0046679F"/>
    <w:rsid w:val="00474635"/>
    <w:rsid w:val="00481B7A"/>
    <w:rsid w:val="00491608"/>
    <w:rsid w:val="004B0D1A"/>
    <w:rsid w:val="004D702D"/>
    <w:rsid w:val="004E08F9"/>
    <w:rsid w:val="005054C8"/>
    <w:rsid w:val="005272C9"/>
    <w:rsid w:val="005347EE"/>
    <w:rsid w:val="00560B44"/>
    <w:rsid w:val="00567358"/>
    <w:rsid w:val="00595297"/>
    <w:rsid w:val="005A4078"/>
    <w:rsid w:val="005E7331"/>
    <w:rsid w:val="006031FF"/>
    <w:rsid w:val="00634894"/>
    <w:rsid w:val="00635B65"/>
    <w:rsid w:val="0065290F"/>
    <w:rsid w:val="0066174B"/>
    <w:rsid w:val="00664EF2"/>
    <w:rsid w:val="00681D74"/>
    <w:rsid w:val="00697E5B"/>
    <w:rsid w:val="006A70EE"/>
    <w:rsid w:val="006E4204"/>
    <w:rsid w:val="00710DF2"/>
    <w:rsid w:val="00714761"/>
    <w:rsid w:val="007966A0"/>
    <w:rsid w:val="007C7781"/>
    <w:rsid w:val="007D1097"/>
    <w:rsid w:val="007E159E"/>
    <w:rsid w:val="007E51DF"/>
    <w:rsid w:val="007F22F2"/>
    <w:rsid w:val="007F3F7B"/>
    <w:rsid w:val="00851CFB"/>
    <w:rsid w:val="00853A7A"/>
    <w:rsid w:val="00860E51"/>
    <w:rsid w:val="00864FD6"/>
    <w:rsid w:val="00880878"/>
    <w:rsid w:val="00890E0D"/>
    <w:rsid w:val="008B004D"/>
    <w:rsid w:val="008B06A1"/>
    <w:rsid w:val="008B2917"/>
    <w:rsid w:val="008B4453"/>
    <w:rsid w:val="008B5D9D"/>
    <w:rsid w:val="008B6E74"/>
    <w:rsid w:val="008C74D9"/>
    <w:rsid w:val="008D2CE2"/>
    <w:rsid w:val="008E3839"/>
    <w:rsid w:val="0090349A"/>
    <w:rsid w:val="00917F4D"/>
    <w:rsid w:val="00931FFE"/>
    <w:rsid w:val="009336F0"/>
    <w:rsid w:val="00936754"/>
    <w:rsid w:val="00957DAA"/>
    <w:rsid w:val="009B5C72"/>
    <w:rsid w:val="009C0981"/>
    <w:rsid w:val="009D5F5B"/>
    <w:rsid w:val="009F670B"/>
    <w:rsid w:val="009F7C7C"/>
    <w:rsid w:val="00A1110D"/>
    <w:rsid w:val="00A14B50"/>
    <w:rsid w:val="00A22FF0"/>
    <w:rsid w:val="00A26994"/>
    <w:rsid w:val="00A342A2"/>
    <w:rsid w:val="00A564C7"/>
    <w:rsid w:val="00A56D1A"/>
    <w:rsid w:val="00A64920"/>
    <w:rsid w:val="00A72A61"/>
    <w:rsid w:val="00A74587"/>
    <w:rsid w:val="00A86ABA"/>
    <w:rsid w:val="00A8740A"/>
    <w:rsid w:val="00AB7ABE"/>
    <w:rsid w:val="00AC1B51"/>
    <w:rsid w:val="00AD7FD0"/>
    <w:rsid w:val="00AE0369"/>
    <w:rsid w:val="00AE5825"/>
    <w:rsid w:val="00AE6CA6"/>
    <w:rsid w:val="00AE7230"/>
    <w:rsid w:val="00AF6894"/>
    <w:rsid w:val="00B17357"/>
    <w:rsid w:val="00B31660"/>
    <w:rsid w:val="00B364AF"/>
    <w:rsid w:val="00B436D1"/>
    <w:rsid w:val="00B4639F"/>
    <w:rsid w:val="00B506DD"/>
    <w:rsid w:val="00B57DBD"/>
    <w:rsid w:val="00B6297D"/>
    <w:rsid w:val="00B8563D"/>
    <w:rsid w:val="00BA39EB"/>
    <w:rsid w:val="00BA704F"/>
    <w:rsid w:val="00BC7054"/>
    <w:rsid w:val="00BD2F82"/>
    <w:rsid w:val="00BF7705"/>
    <w:rsid w:val="00BF7809"/>
    <w:rsid w:val="00C35B1D"/>
    <w:rsid w:val="00C411E5"/>
    <w:rsid w:val="00C70D2C"/>
    <w:rsid w:val="00C74655"/>
    <w:rsid w:val="00C82EAE"/>
    <w:rsid w:val="00CA05D5"/>
    <w:rsid w:val="00CD51BC"/>
    <w:rsid w:val="00CD7F8B"/>
    <w:rsid w:val="00CF52D9"/>
    <w:rsid w:val="00D00626"/>
    <w:rsid w:val="00D04942"/>
    <w:rsid w:val="00D07FE3"/>
    <w:rsid w:val="00D17DDD"/>
    <w:rsid w:val="00D221F1"/>
    <w:rsid w:val="00D277D4"/>
    <w:rsid w:val="00D50CA7"/>
    <w:rsid w:val="00D52593"/>
    <w:rsid w:val="00D71C1F"/>
    <w:rsid w:val="00D81EA5"/>
    <w:rsid w:val="00DC74D6"/>
    <w:rsid w:val="00DE1DF8"/>
    <w:rsid w:val="00DE3430"/>
    <w:rsid w:val="00DE4359"/>
    <w:rsid w:val="00DE7DBE"/>
    <w:rsid w:val="00DF0DCB"/>
    <w:rsid w:val="00DF51EE"/>
    <w:rsid w:val="00DF5585"/>
    <w:rsid w:val="00DF5ADD"/>
    <w:rsid w:val="00E0149A"/>
    <w:rsid w:val="00E253ED"/>
    <w:rsid w:val="00E33405"/>
    <w:rsid w:val="00E43CAE"/>
    <w:rsid w:val="00E83492"/>
    <w:rsid w:val="00E83842"/>
    <w:rsid w:val="00EA796D"/>
    <w:rsid w:val="00EC3D6B"/>
    <w:rsid w:val="00ED4F92"/>
    <w:rsid w:val="00ED52D1"/>
    <w:rsid w:val="00ED667F"/>
    <w:rsid w:val="00EE248E"/>
    <w:rsid w:val="00F00645"/>
    <w:rsid w:val="00F21834"/>
    <w:rsid w:val="00F348C2"/>
    <w:rsid w:val="00F41488"/>
    <w:rsid w:val="00F445B0"/>
    <w:rsid w:val="00F5484E"/>
    <w:rsid w:val="00F57287"/>
    <w:rsid w:val="00F824C4"/>
    <w:rsid w:val="00F96326"/>
    <w:rsid w:val="00FA75D5"/>
    <w:rsid w:val="00FB19C5"/>
    <w:rsid w:val="00FB5230"/>
    <w:rsid w:val="00FD0DFA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0079105"/>
  <w15:chartTrackingRefBased/>
  <w15:docId w15:val="{992B61CB-1AE0-4EA7-AE36-5ADD21F8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5B0"/>
    <w:pPr>
      <w:ind w:left="720"/>
      <w:contextualSpacing/>
    </w:pPr>
  </w:style>
  <w:style w:type="table" w:styleId="TableGrid">
    <w:name w:val="Table Grid"/>
    <w:basedOn w:val="TableNormal"/>
    <w:uiPriority w:val="39"/>
    <w:rsid w:val="00DF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7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191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1E7191"/>
    <w:pPr>
      <w:numPr>
        <w:numId w:val="1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1DF"/>
  </w:style>
  <w:style w:type="paragraph" w:styleId="Footer">
    <w:name w:val="footer"/>
    <w:basedOn w:val="Normal"/>
    <w:link w:val="FooterChar"/>
    <w:uiPriority w:val="99"/>
    <w:unhideWhenUsed/>
    <w:rsid w:val="007E5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1DF"/>
  </w:style>
  <w:style w:type="paragraph" w:styleId="Revision">
    <w:name w:val="Revision"/>
    <w:hidden/>
    <w:uiPriority w:val="99"/>
    <w:semiHidden/>
    <w:rsid w:val="00A745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2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FF0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5A4078"/>
    <w:rPr>
      <w:color w:val="0000FF"/>
      <w:u w:val="single"/>
      <w:shd w:val="clear" w:color="auto" w:fill="F3F2F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780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7809"/>
    <w:rPr>
      <w:rFonts w:ascii="Calibri" w:hAnsi="Calibri"/>
      <w:szCs w:val="21"/>
    </w:rPr>
  </w:style>
  <w:style w:type="character" w:customStyle="1" w:styleId="ui-provider">
    <w:name w:val="ui-provider"/>
    <w:basedOn w:val="DefaultParagraphFont"/>
    <w:rsid w:val="00481B7A"/>
  </w:style>
  <w:style w:type="paragraph" w:styleId="NormalWeb">
    <w:name w:val="Normal (Web)"/>
    <w:basedOn w:val="Normal"/>
    <w:uiPriority w:val="99"/>
    <w:unhideWhenUsed/>
    <w:rsid w:val="00B3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64F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03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313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81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82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197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63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05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2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8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8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812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61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cph.co.uk/life-expectanc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PowerPoint_Presentation.pptx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yperlink" Target="https://www.nrscotland.gov.uk/statistics-and-data/statistics/statistics-by-theme/vital-events/general-publications/monthly-mortality-analysis-scotland" TargetMode="External"/><Relationship Id="rId10" Type="http://schemas.openxmlformats.org/officeDocument/2006/relationships/hyperlink" Target="https://www.gcph.co.uk/publications/1083_changing_mortality_rates_in_scotland_and_the_uk_an_updated_summary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cph.co.uk/assets/0000/8723/Stalled_Mortality_report_FINAL_WEB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CE0E9FC2A0D4486400EAFEC40326D" ma:contentTypeVersion="6" ma:contentTypeDescription="Create a new document." ma:contentTypeScope="" ma:versionID="40f3514e51e87fae13294fc412735313">
  <xsd:schema xmlns:xsd="http://www.w3.org/2001/XMLSchema" xmlns:xs="http://www.w3.org/2001/XMLSchema" xmlns:p="http://schemas.microsoft.com/office/2006/metadata/properties" xmlns:ns2="ceade38e-7eca-4fd9-8916-518ce13fc578" xmlns:ns3="fd348ee3-a470-468a-8ddf-b317fab9ff7b" targetNamespace="http://schemas.microsoft.com/office/2006/metadata/properties" ma:root="true" ma:fieldsID="0fedd37e2ff610747284009f1d413998" ns2:_="" ns3:_="">
    <xsd:import namespace="ceade38e-7eca-4fd9-8916-518ce13fc578"/>
    <xsd:import namespace="fd348ee3-a470-468a-8ddf-b317fab9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de38e-7eca-4fd9-8916-518ce13fc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48ee3-a470-468a-8ddf-b317fab9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DE0F6-D762-4F50-B42A-654C64DF0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de38e-7eca-4fd9-8916-518ce13fc578"/>
    <ds:schemaRef ds:uri="fd348ee3-a470-468a-8ddf-b317fab9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C2B749-BB25-446C-A431-E739D3AB7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1B24D-BC9C-4FA1-9CB5-595065D776A8}">
  <ds:schemaRefs>
    <ds:schemaRef ds:uri="http://schemas.microsoft.com/office/2006/documentManagement/types"/>
    <ds:schemaRef ds:uri="http://purl.org/dc/elements/1.1/"/>
    <ds:schemaRef ds:uri="fd348ee3-a470-468a-8ddf-b317fab9ff7b"/>
    <ds:schemaRef ds:uri="ceade38e-7eca-4fd9-8916-518ce13fc578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NHSS National Services Scotland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Jenkins</dc:creator>
  <cp:keywords/>
  <dc:description/>
  <cp:lastModifiedBy>Tracy Garland</cp:lastModifiedBy>
  <cp:revision>2</cp:revision>
  <dcterms:created xsi:type="dcterms:W3CDTF">2023-06-12T13:04:00Z</dcterms:created>
  <dcterms:modified xsi:type="dcterms:W3CDTF">2023-06-12T13:04:00Z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0x010100A59CE0E9FC2A0D4486400EAFEC40326D</vt:lpwstr>
  </property>
</Properties>
</file>