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DD6B2" w14:textId="13D26579" w:rsidR="007A10A3" w:rsidRPr="00D54EFA" w:rsidRDefault="007A10A3" w:rsidP="00D54EFA">
      <w:pPr>
        <w:spacing w:before="120" w:after="120"/>
        <w:jc w:val="center"/>
        <w:rPr>
          <w:rFonts w:ascii="Arial" w:hAnsi="Arial" w:cs="Arial"/>
          <w:b/>
          <w:bCs/>
        </w:rPr>
      </w:pPr>
      <w:r w:rsidRPr="00D54EFA">
        <w:rPr>
          <w:rFonts w:ascii="Arial" w:hAnsi="Arial" w:cs="Arial"/>
          <w:b/>
          <w:bCs/>
        </w:rPr>
        <w:t>Health Economics Network for Scotland</w:t>
      </w:r>
    </w:p>
    <w:p w14:paraId="2C4A3357" w14:textId="16FB1036" w:rsidR="007A10A3" w:rsidRDefault="000C3EC6" w:rsidP="00D54EFA">
      <w:pPr>
        <w:spacing w:before="120" w:after="120"/>
        <w:jc w:val="center"/>
        <w:rPr>
          <w:rFonts w:ascii="Arial" w:hAnsi="Arial" w:cs="Arial"/>
          <w:b/>
          <w:bCs/>
        </w:rPr>
      </w:pPr>
      <w:r w:rsidRPr="00D54EFA">
        <w:rPr>
          <w:rFonts w:ascii="Arial" w:hAnsi="Arial" w:cs="Arial"/>
          <w:b/>
          <w:bCs/>
        </w:rPr>
        <w:t xml:space="preserve">Progress Report for </w:t>
      </w:r>
      <w:proofErr w:type="spellStart"/>
      <w:r w:rsidRPr="00D54EFA">
        <w:rPr>
          <w:rFonts w:ascii="Arial" w:hAnsi="Arial" w:cs="Arial"/>
          <w:b/>
          <w:bCs/>
        </w:rPr>
        <w:t>QuEST</w:t>
      </w:r>
      <w:proofErr w:type="spellEnd"/>
      <w:r w:rsidRPr="00D54EFA">
        <w:rPr>
          <w:rFonts w:ascii="Arial" w:hAnsi="Arial" w:cs="Arial"/>
          <w:b/>
          <w:bCs/>
        </w:rPr>
        <w:t xml:space="preserve"> Legacy Paper</w:t>
      </w:r>
    </w:p>
    <w:p w14:paraId="1946D1BC" w14:textId="4CE8D37F" w:rsidR="00E41F4B" w:rsidRDefault="00E41F4B" w:rsidP="00D54EFA">
      <w:pPr>
        <w:spacing w:before="120" w:after="120"/>
        <w:jc w:val="center"/>
        <w:rPr>
          <w:rFonts w:ascii="Arial" w:hAnsi="Arial" w:cs="Arial"/>
          <w:b/>
          <w:bCs/>
        </w:rPr>
      </w:pPr>
      <w:r>
        <w:rPr>
          <w:rFonts w:ascii="Arial" w:hAnsi="Arial" w:cs="Arial"/>
          <w:b/>
          <w:bCs/>
        </w:rPr>
        <w:t>May 2016</w:t>
      </w:r>
    </w:p>
    <w:p w14:paraId="2D6239BF" w14:textId="7314624E" w:rsidR="004B2650" w:rsidRPr="007F3BAA" w:rsidRDefault="0077120D" w:rsidP="00D54EFA">
      <w:pPr>
        <w:spacing w:before="120" w:after="120"/>
        <w:rPr>
          <w:rFonts w:ascii="Arial" w:hAnsi="Arial" w:cs="Arial"/>
          <w:b/>
          <w:bCs/>
          <w:i/>
          <w:sz w:val="24"/>
          <w:szCs w:val="24"/>
        </w:rPr>
      </w:pPr>
      <w:r w:rsidRPr="007F3BAA">
        <w:rPr>
          <w:rFonts w:ascii="Arial" w:hAnsi="Arial" w:cs="Arial"/>
          <w:b/>
          <w:bCs/>
          <w:i/>
          <w:sz w:val="24"/>
          <w:szCs w:val="24"/>
        </w:rPr>
        <w:t>Introduction</w:t>
      </w:r>
    </w:p>
    <w:p w14:paraId="2C4E101B" w14:textId="46F1D33E" w:rsidR="00E618D1" w:rsidRPr="00503ED9" w:rsidRDefault="00E618D1" w:rsidP="00D54EFA">
      <w:pPr>
        <w:spacing w:before="120" w:after="120"/>
        <w:rPr>
          <w:rFonts w:ascii="Arial" w:hAnsi="Arial" w:cs="Arial"/>
          <w:bCs/>
        </w:rPr>
      </w:pPr>
      <w:r w:rsidRPr="00503ED9">
        <w:rPr>
          <w:rFonts w:ascii="Arial" w:hAnsi="Arial" w:cs="Arial"/>
          <w:bCs/>
        </w:rPr>
        <w:t>Current p</w:t>
      </w:r>
      <w:r w:rsidR="00385C48" w:rsidRPr="00503ED9">
        <w:rPr>
          <w:rFonts w:ascii="Arial" w:hAnsi="Arial" w:cs="Arial"/>
          <w:bCs/>
        </w:rPr>
        <w:t xml:space="preserve">olicy </w:t>
      </w:r>
      <w:r w:rsidR="00263A5E" w:rsidRPr="00503ED9">
        <w:rPr>
          <w:rFonts w:ascii="Arial" w:hAnsi="Arial" w:cs="Arial"/>
          <w:bCs/>
        </w:rPr>
        <w:t>aims to</w:t>
      </w:r>
      <w:r w:rsidR="00385C48" w:rsidRPr="00503ED9">
        <w:rPr>
          <w:rFonts w:ascii="Arial" w:hAnsi="Arial" w:cs="Arial"/>
          <w:bCs/>
        </w:rPr>
        <w:t xml:space="preserve"> </w:t>
      </w:r>
      <w:r w:rsidRPr="00503ED9">
        <w:rPr>
          <w:rFonts w:ascii="Arial" w:hAnsi="Arial" w:cs="Arial"/>
          <w:bCs/>
        </w:rPr>
        <w:t>increase</w:t>
      </w:r>
      <w:r w:rsidR="00263A5E" w:rsidRPr="00503ED9">
        <w:rPr>
          <w:rFonts w:ascii="Arial" w:hAnsi="Arial" w:cs="Arial"/>
          <w:bCs/>
        </w:rPr>
        <w:t xml:space="preserve"> prevention and shift</w:t>
      </w:r>
      <w:r w:rsidR="00385C48" w:rsidRPr="00503ED9">
        <w:rPr>
          <w:rFonts w:ascii="Arial" w:hAnsi="Arial" w:cs="Arial"/>
          <w:bCs/>
        </w:rPr>
        <w:t xml:space="preserve"> the balance of health and social care but public spending is tight </w:t>
      </w:r>
      <w:r w:rsidRPr="00503ED9">
        <w:rPr>
          <w:rFonts w:ascii="Arial" w:hAnsi="Arial" w:cs="Arial"/>
          <w:bCs/>
        </w:rPr>
        <w:t xml:space="preserve">and demand on health services is increasing. This </w:t>
      </w:r>
      <w:r w:rsidR="00263A5E" w:rsidRPr="00503ED9">
        <w:rPr>
          <w:rFonts w:ascii="Arial" w:hAnsi="Arial" w:cs="Arial"/>
          <w:bCs/>
        </w:rPr>
        <w:t>makes</w:t>
      </w:r>
      <w:r w:rsidRPr="00503ED9">
        <w:rPr>
          <w:rFonts w:ascii="Arial" w:hAnsi="Arial" w:cs="Arial"/>
          <w:bCs/>
        </w:rPr>
        <w:t xml:space="preserve"> it difficult to invest more in prevention. It also </w:t>
      </w:r>
      <w:r w:rsidR="00374077" w:rsidRPr="00503ED9">
        <w:rPr>
          <w:rFonts w:ascii="Arial" w:hAnsi="Arial" w:cs="Arial"/>
          <w:bCs/>
        </w:rPr>
        <w:t xml:space="preserve">makes it difficult to </w:t>
      </w:r>
      <w:r w:rsidRPr="00503ED9">
        <w:rPr>
          <w:rFonts w:ascii="Arial" w:hAnsi="Arial" w:cs="Arial"/>
          <w:bCs/>
        </w:rPr>
        <w:t xml:space="preserve">develop further the quantity and quality of social care </w:t>
      </w:r>
      <w:r w:rsidR="00374077" w:rsidRPr="00503ED9">
        <w:rPr>
          <w:rFonts w:ascii="Arial" w:hAnsi="Arial" w:cs="Arial"/>
          <w:bCs/>
        </w:rPr>
        <w:t>and</w:t>
      </w:r>
      <w:r w:rsidRPr="00503ED9">
        <w:rPr>
          <w:rFonts w:ascii="Arial" w:hAnsi="Arial" w:cs="Arial"/>
          <w:bCs/>
        </w:rPr>
        <w:t xml:space="preserve"> ease demand on health services.</w:t>
      </w:r>
      <w:r w:rsidR="00D147A3" w:rsidRPr="00D147A3">
        <w:rPr>
          <w:rFonts w:ascii="Arial" w:hAnsi="Arial" w:cs="Arial"/>
          <w:bCs/>
        </w:rPr>
        <w:t xml:space="preserve"> </w:t>
      </w:r>
    </w:p>
    <w:p w14:paraId="49CCACBB" w14:textId="2626EA90" w:rsidR="00374077" w:rsidRPr="00503ED9" w:rsidRDefault="00385C48" w:rsidP="00D54EFA">
      <w:pPr>
        <w:spacing w:before="120" w:after="120"/>
        <w:rPr>
          <w:rFonts w:ascii="Arial" w:hAnsi="Arial" w:cs="Arial"/>
          <w:bCs/>
        </w:rPr>
      </w:pPr>
      <w:r w:rsidRPr="00503ED9">
        <w:rPr>
          <w:rFonts w:ascii="Arial" w:hAnsi="Arial" w:cs="Arial"/>
          <w:bCs/>
        </w:rPr>
        <w:t xml:space="preserve">Health economics has evidence and tools that </w:t>
      </w:r>
      <w:r w:rsidR="00E618D1" w:rsidRPr="00503ED9">
        <w:rPr>
          <w:rFonts w:ascii="Arial" w:hAnsi="Arial" w:cs="Arial"/>
          <w:bCs/>
        </w:rPr>
        <w:t xml:space="preserve">can help manage these pressures and inform decisions about where to invest available resources. </w:t>
      </w:r>
      <w:r w:rsidR="00D147A3" w:rsidRPr="00503ED9">
        <w:rPr>
          <w:rFonts w:ascii="Arial" w:hAnsi="Arial" w:cs="Arial"/>
          <w:bCs/>
        </w:rPr>
        <w:t>Policy makers and health practitioners are interested in what health economics can offer public health and healthcare policy and practice in Scotland.</w:t>
      </w:r>
      <w:r w:rsidR="00D147A3">
        <w:rPr>
          <w:rFonts w:ascii="Arial" w:hAnsi="Arial" w:cs="Arial"/>
          <w:bCs/>
        </w:rPr>
        <w:t xml:space="preserve"> </w:t>
      </w:r>
      <w:r w:rsidR="004B2650" w:rsidRPr="00503ED9">
        <w:rPr>
          <w:rFonts w:ascii="Arial" w:hAnsi="Arial" w:cs="Arial"/>
          <w:bCs/>
        </w:rPr>
        <w:t>However, the full potential of health economics to influence policy and practice has not yet been realised</w:t>
      </w:r>
      <w:r w:rsidR="0077120D">
        <w:rPr>
          <w:rFonts w:ascii="Arial" w:hAnsi="Arial" w:cs="Arial"/>
          <w:bCs/>
        </w:rPr>
        <w:t>. This is</w:t>
      </w:r>
      <w:r w:rsidR="004B2650" w:rsidRPr="00503ED9">
        <w:rPr>
          <w:rFonts w:ascii="Arial" w:hAnsi="Arial" w:cs="Arial"/>
          <w:bCs/>
        </w:rPr>
        <w:t xml:space="preserve"> due in part to the need for stronger links between the producers and users of health economics evidence and analysis.</w:t>
      </w:r>
      <w:r w:rsidR="00374077" w:rsidRPr="00503ED9">
        <w:rPr>
          <w:rFonts w:ascii="Arial" w:hAnsi="Arial" w:cs="Arial"/>
          <w:bCs/>
        </w:rPr>
        <w:t xml:space="preserve"> The Health Economics Network for Scotland (HENS) was established to </w:t>
      </w:r>
      <w:r w:rsidR="004E1AF7">
        <w:rPr>
          <w:rFonts w:ascii="Arial" w:hAnsi="Arial" w:cs="Arial"/>
          <w:bCs/>
        </w:rPr>
        <w:t xml:space="preserve">help meet this expressed need. </w:t>
      </w:r>
      <w:r w:rsidR="00374077" w:rsidRPr="00503ED9">
        <w:rPr>
          <w:rFonts w:ascii="Arial" w:hAnsi="Arial" w:cs="Arial"/>
          <w:bCs/>
        </w:rPr>
        <w:t xml:space="preserve"> </w:t>
      </w:r>
    </w:p>
    <w:p w14:paraId="4C0B625E" w14:textId="73923D04" w:rsidR="00374077" w:rsidRPr="00503ED9" w:rsidRDefault="00374077" w:rsidP="00D54EFA">
      <w:pPr>
        <w:spacing w:before="120" w:after="120"/>
        <w:rPr>
          <w:rFonts w:ascii="Arial" w:hAnsi="Arial" w:cs="Arial"/>
          <w:bCs/>
        </w:rPr>
      </w:pPr>
      <w:r w:rsidRPr="00503ED9">
        <w:rPr>
          <w:rFonts w:ascii="Arial" w:hAnsi="Arial" w:cs="Arial"/>
          <w:bCs/>
        </w:rPr>
        <w:t xml:space="preserve">This </w:t>
      </w:r>
      <w:r w:rsidR="00C40637">
        <w:rPr>
          <w:rFonts w:ascii="Arial" w:hAnsi="Arial" w:cs="Arial"/>
          <w:bCs/>
        </w:rPr>
        <w:t>paper</w:t>
      </w:r>
      <w:r w:rsidRPr="00503ED9">
        <w:rPr>
          <w:rFonts w:ascii="Arial" w:hAnsi="Arial" w:cs="Arial"/>
          <w:bCs/>
        </w:rPr>
        <w:t xml:space="preserve"> describes:</w:t>
      </w:r>
    </w:p>
    <w:p w14:paraId="6BC98138" w14:textId="640139EA" w:rsidR="00374077" w:rsidRPr="00503ED9" w:rsidRDefault="00374077" w:rsidP="00D54EFA">
      <w:pPr>
        <w:pStyle w:val="ListParagraph"/>
        <w:numPr>
          <w:ilvl w:val="0"/>
          <w:numId w:val="8"/>
        </w:numPr>
        <w:spacing w:before="120" w:after="120"/>
        <w:rPr>
          <w:rFonts w:ascii="Arial" w:hAnsi="Arial" w:cs="Arial"/>
          <w:bCs/>
          <w:sz w:val="22"/>
          <w:szCs w:val="22"/>
        </w:rPr>
      </w:pPr>
      <w:r w:rsidRPr="00503ED9">
        <w:rPr>
          <w:rFonts w:ascii="Arial" w:hAnsi="Arial" w:cs="Arial"/>
          <w:bCs/>
          <w:sz w:val="22"/>
          <w:szCs w:val="22"/>
        </w:rPr>
        <w:t xml:space="preserve">The </w:t>
      </w:r>
      <w:r w:rsidR="0077120D">
        <w:rPr>
          <w:rFonts w:ascii="Arial" w:hAnsi="Arial" w:cs="Arial"/>
          <w:bCs/>
          <w:sz w:val="22"/>
          <w:szCs w:val="22"/>
        </w:rPr>
        <w:t xml:space="preserve">situation that </w:t>
      </w:r>
      <w:r w:rsidRPr="00503ED9">
        <w:rPr>
          <w:rFonts w:ascii="Arial" w:hAnsi="Arial" w:cs="Arial"/>
          <w:bCs/>
          <w:sz w:val="22"/>
          <w:szCs w:val="22"/>
        </w:rPr>
        <w:t>HENS is trying to address</w:t>
      </w:r>
    </w:p>
    <w:p w14:paraId="2C6F2FB7" w14:textId="77777777" w:rsidR="00374077" w:rsidRDefault="00374077" w:rsidP="00D54EFA">
      <w:pPr>
        <w:pStyle w:val="ListParagraph"/>
        <w:numPr>
          <w:ilvl w:val="0"/>
          <w:numId w:val="8"/>
        </w:numPr>
        <w:spacing w:before="120" w:after="120"/>
        <w:rPr>
          <w:rFonts w:ascii="Arial" w:hAnsi="Arial" w:cs="Arial"/>
          <w:bCs/>
          <w:sz w:val="22"/>
          <w:szCs w:val="22"/>
        </w:rPr>
      </w:pPr>
      <w:r w:rsidRPr="00503ED9">
        <w:rPr>
          <w:rFonts w:ascii="Arial" w:hAnsi="Arial" w:cs="Arial"/>
          <w:bCs/>
          <w:sz w:val="22"/>
          <w:szCs w:val="22"/>
        </w:rPr>
        <w:t>Progress so far</w:t>
      </w:r>
    </w:p>
    <w:p w14:paraId="31DFD188" w14:textId="39EFEAB0" w:rsidR="00353E42" w:rsidRDefault="00353E42" w:rsidP="00D54EFA">
      <w:pPr>
        <w:pStyle w:val="ListParagraph"/>
        <w:numPr>
          <w:ilvl w:val="0"/>
          <w:numId w:val="8"/>
        </w:numPr>
        <w:spacing w:before="120" w:after="120"/>
        <w:rPr>
          <w:rFonts w:ascii="Arial" w:hAnsi="Arial" w:cs="Arial"/>
          <w:bCs/>
          <w:sz w:val="22"/>
          <w:szCs w:val="22"/>
        </w:rPr>
      </w:pPr>
      <w:r>
        <w:rPr>
          <w:rFonts w:ascii="Arial" w:hAnsi="Arial" w:cs="Arial"/>
          <w:bCs/>
          <w:sz w:val="22"/>
          <w:szCs w:val="22"/>
        </w:rPr>
        <w:t>Lessons learned</w:t>
      </w:r>
    </w:p>
    <w:p w14:paraId="7276282B" w14:textId="440B3F86" w:rsidR="00353E42" w:rsidRDefault="00353E42" w:rsidP="00D54EFA">
      <w:pPr>
        <w:pStyle w:val="ListParagraph"/>
        <w:numPr>
          <w:ilvl w:val="0"/>
          <w:numId w:val="8"/>
        </w:numPr>
        <w:spacing w:before="120" w:after="120"/>
        <w:rPr>
          <w:rFonts w:ascii="Arial" w:hAnsi="Arial" w:cs="Arial"/>
          <w:bCs/>
          <w:sz w:val="22"/>
          <w:szCs w:val="22"/>
        </w:rPr>
      </w:pPr>
      <w:r>
        <w:rPr>
          <w:rFonts w:ascii="Arial" w:hAnsi="Arial" w:cs="Arial"/>
          <w:bCs/>
          <w:sz w:val="22"/>
          <w:szCs w:val="22"/>
        </w:rPr>
        <w:t>Changes to governance</w:t>
      </w:r>
    </w:p>
    <w:p w14:paraId="7E90CC7F" w14:textId="231C3A5C" w:rsidR="00353E42" w:rsidRDefault="007F3BAA" w:rsidP="00D54EFA">
      <w:pPr>
        <w:pStyle w:val="ListParagraph"/>
        <w:numPr>
          <w:ilvl w:val="0"/>
          <w:numId w:val="8"/>
        </w:numPr>
        <w:spacing w:before="120" w:after="120"/>
        <w:rPr>
          <w:rFonts w:ascii="Arial" w:hAnsi="Arial" w:cs="Arial"/>
          <w:bCs/>
          <w:sz w:val="22"/>
          <w:szCs w:val="22"/>
        </w:rPr>
      </w:pPr>
      <w:r>
        <w:rPr>
          <w:rFonts w:ascii="Arial" w:hAnsi="Arial" w:cs="Arial"/>
          <w:bCs/>
          <w:sz w:val="22"/>
          <w:szCs w:val="22"/>
        </w:rPr>
        <w:t xml:space="preserve">The outline </w:t>
      </w:r>
      <w:proofErr w:type="spellStart"/>
      <w:r>
        <w:rPr>
          <w:rFonts w:ascii="Arial" w:hAnsi="Arial" w:cs="Arial"/>
          <w:bCs/>
          <w:sz w:val="22"/>
          <w:szCs w:val="22"/>
        </w:rPr>
        <w:t>w</w:t>
      </w:r>
      <w:r w:rsidR="00353E42">
        <w:rPr>
          <w:rFonts w:ascii="Arial" w:hAnsi="Arial" w:cs="Arial"/>
          <w:bCs/>
          <w:sz w:val="22"/>
          <w:szCs w:val="22"/>
        </w:rPr>
        <w:t>orkplan</w:t>
      </w:r>
      <w:proofErr w:type="spellEnd"/>
      <w:r w:rsidR="00D86E67">
        <w:rPr>
          <w:rFonts w:ascii="Arial" w:hAnsi="Arial" w:cs="Arial"/>
          <w:bCs/>
          <w:sz w:val="22"/>
          <w:szCs w:val="22"/>
        </w:rPr>
        <w:t xml:space="preserve"> for</w:t>
      </w:r>
      <w:r w:rsidR="00353E42">
        <w:rPr>
          <w:rFonts w:ascii="Arial" w:hAnsi="Arial" w:cs="Arial"/>
          <w:bCs/>
          <w:sz w:val="22"/>
          <w:szCs w:val="22"/>
        </w:rPr>
        <w:t xml:space="preserve"> 2016/17</w:t>
      </w:r>
    </w:p>
    <w:p w14:paraId="4DE7C1A2" w14:textId="77777777" w:rsidR="00E41F4B" w:rsidRPr="00503ED9" w:rsidRDefault="00E41F4B" w:rsidP="00E41F4B">
      <w:pPr>
        <w:pStyle w:val="ListParagraph"/>
        <w:spacing w:before="120" w:after="120"/>
        <w:rPr>
          <w:rFonts w:ascii="Arial" w:hAnsi="Arial" w:cs="Arial"/>
          <w:bCs/>
          <w:sz w:val="22"/>
          <w:szCs w:val="22"/>
        </w:rPr>
      </w:pPr>
    </w:p>
    <w:p w14:paraId="1346BCF8" w14:textId="306317CB" w:rsidR="004B2650" w:rsidRPr="007F3BAA" w:rsidRDefault="00C40637" w:rsidP="007F3BAA">
      <w:pPr>
        <w:pStyle w:val="ListParagraph"/>
        <w:numPr>
          <w:ilvl w:val="0"/>
          <w:numId w:val="15"/>
        </w:numPr>
        <w:spacing w:before="120" w:after="120"/>
        <w:rPr>
          <w:rFonts w:ascii="Arial" w:hAnsi="Arial" w:cs="Arial"/>
          <w:b/>
          <w:bCs/>
          <w:i/>
        </w:rPr>
      </w:pPr>
      <w:r w:rsidRPr="007F3BAA">
        <w:rPr>
          <w:rFonts w:ascii="Arial" w:hAnsi="Arial" w:cs="Arial"/>
          <w:b/>
          <w:bCs/>
          <w:i/>
        </w:rPr>
        <w:t>S</w:t>
      </w:r>
      <w:r w:rsidR="0077120D" w:rsidRPr="007F3BAA">
        <w:rPr>
          <w:rFonts w:ascii="Arial" w:hAnsi="Arial" w:cs="Arial"/>
          <w:b/>
          <w:bCs/>
          <w:i/>
        </w:rPr>
        <w:t>ituation</w:t>
      </w:r>
      <w:r w:rsidRPr="007F3BAA">
        <w:rPr>
          <w:rFonts w:ascii="Arial" w:hAnsi="Arial" w:cs="Arial"/>
          <w:b/>
          <w:bCs/>
          <w:i/>
        </w:rPr>
        <w:t xml:space="preserve"> HENS is trying to address</w:t>
      </w:r>
    </w:p>
    <w:p w14:paraId="470F953D" w14:textId="19AD8C36" w:rsidR="007D521D" w:rsidRPr="00C40637" w:rsidRDefault="004B2650" w:rsidP="00D54EFA">
      <w:pPr>
        <w:spacing w:before="120" w:after="120"/>
        <w:rPr>
          <w:rFonts w:ascii="Arial" w:hAnsi="Arial" w:cs="Arial"/>
          <w:bCs/>
        </w:rPr>
      </w:pPr>
      <w:r w:rsidRPr="00C40637">
        <w:rPr>
          <w:rFonts w:ascii="Arial" w:hAnsi="Arial" w:cs="Arial"/>
          <w:bCs/>
        </w:rPr>
        <w:t xml:space="preserve">There is substantial health economics capacity in Scotland in academic departments, Scottish Government </w:t>
      </w:r>
      <w:r w:rsidR="00503ED9" w:rsidRPr="00C40637">
        <w:rPr>
          <w:rFonts w:ascii="Arial" w:hAnsi="Arial" w:cs="Arial"/>
          <w:bCs/>
        </w:rPr>
        <w:t xml:space="preserve">(SG) </w:t>
      </w:r>
      <w:r w:rsidRPr="00C40637">
        <w:rPr>
          <w:rFonts w:ascii="Arial" w:hAnsi="Arial" w:cs="Arial"/>
          <w:bCs/>
        </w:rPr>
        <w:t xml:space="preserve">and NHS Boards. However, policy makers and practitioners often cannot or do not access this capacity when they need it. </w:t>
      </w:r>
      <w:r w:rsidR="00093DC6" w:rsidRPr="00C40637">
        <w:rPr>
          <w:rFonts w:ascii="Arial" w:hAnsi="Arial" w:cs="Arial"/>
          <w:bCs/>
        </w:rPr>
        <w:t xml:space="preserve">To understand more fully the scale and cause of this problem, HENS </w:t>
      </w:r>
      <w:r w:rsidR="00F02C77" w:rsidRPr="00C40637">
        <w:rPr>
          <w:rFonts w:ascii="Arial" w:hAnsi="Arial" w:cs="Arial"/>
          <w:bCs/>
        </w:rPr>
        <w:t xml:space="preserve">carried out a survey of members. </w:t>
      </w:r>
      <w:r w:rsidR="007D521D" w:rsidRPr="00C40637">
        <w:rPr>
          <w:rFonts w:ascii="Arial" w:hAnsi="Arial" w:cs="Arial"/>
          <w:bCs/>
        </w:rPr>
        <w:t>A brief report on the resu</w:t>
      </w:r>
      <w:r w:rsidR="00496329" w:rsidRPr="00C40637">
        <w:rPr>
          <w:rFonts w:ascii="Arial" w:hAnsi="Arial" w:cs="Arial"/>
          <w:bCs/>
        </w:rPr>
        <w:t>lts of the survey is available on the HENS website.</w:t>
      </w:r>
      <w:r w:rsidR="00E41F4B">
        <w:rPr>
          <w:rStyle w:val="FootnoteReference"/>
          <w:rFonts w:ascii="Arial" w:hAnsi="Arial" w:cs="Arial"/>
          <w:bCs/>
        </w:rPr>
        <w:footnoteReference w:id="1"/>
      </w:r>
    </w:p>
    <w:p w14:paraId="32FD6138" w14:textId="62F5B70F" w:rsidR="0077120D" w:rsidRDefault="007D521D" w:rsidP="00D54EFA">
      <w:pPr>
        <w:spacing w:before="120" w:after="120"/>
        <w:rPr>
          <w:rFonts w:ascii="Arial" w:hAnsi="Arial" w:cs="Arial"/>
          <w:lang w:eastAsia="zh-CN"/>
        </w:rPr>
      </w:pPr>
      <w:r>
        <w:rPr>
          <w:rFonts w:ascii="Arial" w:hAnsi="Arial" w:cs="Arial"/>
          <w:bCs/>
        </w:rPr>
        <w:t>In summary, h</w:t>
      </w:r>
      <w:r w:rsidR="00F02C77" w:rsidRPr="00503ED9">
        <w:rPr>
          <w:rFonts w:ascii="Arial" w:hAnsi="Arial" w:cs="Arial"/>
          <w:lang w:eastAsia="zh-CN"/>
        </w:rPr>
        <w:t>ealth economics</w:t>
      </w:r>
      <w:r w:rsidR="00F02C77" w:rsidRPr="00503ED9" w:rsidDel="00E56DA9">
        <w:rPr>
          <w:rFonts w:ascii="Arial" w:hAnsi="Arial" w:cs="Arial"/>
          <w:lang w:eastAsia="zh-CN"/>
        </w:rPr>
        <w:t xml:space="preserve"> </w:t>
      </w:r>
      <w:r w:rsidR="00F02C77" w:rsidRPr="00503ED9">
        <w:rPr>
          <w:rFonts w:ascii="Arial" w:hAnsi="Arial" w:cs="Arial"/>
          <w:lang w:eastAsia="zh-CN"/>
        </w:rPr>
        <w:t xml:space="preserve">suppliers indicated that they would like to work more with decision makers to influence policy, but identified time, </w:t>
      </w:r>
      <w:r w:rsidR="0077120D">
        <w:rPr>
          <w:rFonts w:ascii="Arial" w:hAnsi="Arial" w:cs="Arial"/>
          <w:lang w:eastAsia="zh-CN"/>
        </w:rPr>
        <w:t xml:space="preserve">challenges in </w:t>
      </w:r>
      <w:r w:rsidR="00F02C77" w:rsidRPr="00503ED9">
        <w:rPr>
          <w:rFonts w:ascii="Arial" w:hAnsi="Arial" w:cs="Arial"/>
          <w:lang w:eastAsia="zh-CN"/>
        </w:rPr>
        <w:t xml:space="preserve">translating knowledge into practice and difficulties in engaging with decision makers as barriers to doing so. </w:t>
      </w:r>
    </w:p>
    <w:p w14:paraId="1BCC3C74" w14:textId="0DEA35A7" w:rsidR="00355E73" w:rsidRPr="00503ED9" w:rsidRDefault="00F02C77" w:rsidP="00D54EFA">
      <w:pPr>
        <w:spacing w:before="120" w:after="120"/>
        <w:rPr>
          <w:rFonts w:ascii="Arial" w:hAnsi="Arial" w:cs="Arial"/>
          <w:lang w:eastAsia="zh-CN"/>
        </w:rPr>
      </w:pPr>
      <w:r w:rsidRPr="00503ED9">
        <w:rPr>
          <w:rFonts w:ascii="Arial" w:hAnsi="Arial" w:cs="Arial"/>
          <w:lang w:eastAsia="zh-CN"/>
        </w:rPr>
        <w:t xml:space="preserve">A large majority of users of health economics evidence indicated they would like to develop further their understanding of health economics </w:t>
      </w:r>
      <w:r w:rsidR="00355E73" w:rsidRPr="00503ED9">
        <w:rPr>
          <w:rFonts w:ascii="Arial" w:hAnsi="Arial" w:cs="Arial"/>
          <w:lang w:eastAsia="zh-CN"/>
        </w:rPr>
        <w:t>but identified</w:t>
      </w:r>
      <w:r w:rsidR="0077120D">
        <w:rPr>
          <w:rFonts w:ascii="Arial" w:hAnsi="Arial" w:cs="Arial"/>
          <w:lang w:eastAsia="zh-CN"/>
        </w:rPr>
        <w:t xml:space="preserve"> the following barriers to doing so</w:t>
      </w:r>
      <w:r w:rsidR="00355E73" w:rsidRPr="00503ED9">
        <w:rPr>
          <w:rFonts w:ascii="Arial" w:hAnsi="Arial" w:cs="Arial"/>
          <w:lang w:eastAsia="zh-CN"/>
        </w:rPr>
        <w:t>:</w:t>
      </w:r>
    </w:p>
    <w:p w14:paraId="0537F720" w14:textId="77777777" w:rsidR="00355E73" w:rsidRPr="00503ED9" w:rsidRDefault="00F02C77" w:rsidP="00D54EFA">
      <w:pPr>
        <w:pStyle w:val="ListParagraph"/>
        <w:numPr>
          <w:ilvl w:val="0"/>
          <w:numId w:val="9"/>
        </w:numPr>
        <w:spacing w:before="120" w:after="120"/>
        <w:contextualSpacing w:val="0"/>
        <w:rPr>
          <w:rFonts w:ascii="Arial" w:hAnsi="Arial" w:cs="Arial"/>
          <w:sz w:val="22"/>
          <w:szCs w:val="22"/>
          <w:lang w:eastAsia="zh-CN"/>
        </w:rPr>
      </w:pPr>
      <w:r w:rsidRPr="00503ED9">
        <w:rPr>
          <w:rFonts w:ascii="Arial" w:hAnsi="Arial" w:cs="Arial"/>
          <w:sz w:val="22"/>
          <w:szCs w:val="22"/>
          <w:lang w:eastAsia="zh-CN"/>
        </w:rPr>
        <w:t>l</w:t>
      </w:r>
      <w:r w:rsidR="00355E73" w:rsidRPr="00503ED9">
        <w:rPr>
          <w:rFonts w:ascii="Arial" w:hAnsi="Arial" w:cs="Arial"/>
          <w:sz w:val="22"/>
          <w:szCs w:val="22"/>
          <w:lang w:eastAsia="zh-CN"/>
        </w:rPr>
        <w:t>ack of readily available support</w:t>
      </w:r>
    </w:p>
    <w:p w14:paraId="4F1036F4" w14:textId="77777777" w:rsidR="00355E73" w:rsidRPr="00503ED9" w:rsidRDefault="00355E73" w:rsidP="00D54EFA">
      <w:pPr>
        <w:pStyle w:val="ListParagraph"/>
        <w:numPr>
          <w:ilvl w:val="0"/>
          <w:numId w:val="9"/>
        </w:numPr>
        <w:spacing w:before="120" w:after="120"/>
        <w:contextualSpacing w:val="0"/>
        <w:rPr>
          <w:rFonts w:ascii="Arial" w:hAnsi="Arial" w:cs="Arial"/>
          <w:sz w:val="22"/>
          <w:szCs w:val="22"/>
          <w:lang w:eastAsia="zh-CN"/>
        </w:rPr>
      </w:pPr>
      <w:r w:rsidRPr="00503ED9">
        <w:rPr>
          <w:rFonts w:ascii="Arial" w:hAnsi="Arial" w:cs="Arial"/>
          <w:sz w:val="22"/>
          <w:szCs w:val="22"/>
          <w:lang w:eastAsia="zh-CN"/>
        </w:rPr>
        <w:t xml:space="preserve">lack of </w:t>
      </w:r>
      <w:r w:rsidR="00F02C77" w:rsidRPr="00503ED9">
        <w:rPr>
          <w:rFonts w:ascii="Arial" w:hAnsi="Arial" w:cs="Arial"/>
          <w:sz w:val="22"/>
          <w:szCs w:val="22"/>
          <w:lang w:eastAsia="zh-CN"/>
        </w:rPr>
        <w:t>knowledge of where to get support</w:t>
      </w:r>
    </w:p>
    <w:p w14:paraId="3C190E8D" w14:textId="77777777" w:rsidR="00355E73" w:rsidRPr="00503ED9" w:rsidRDefault="00F02C77" w:rsidP="00D54EFA">
      <w:pPr>
        <w:pStyle w:val="ListParagraph"/>
        <w:numPr>
          <w:ilvl w:val="0"/>
          <w:numId w:val="9"/>
        </w:numPr>
        <w:spacing w:before="120" w:after="120"/>
        <w:contextualSpacing w:val="0"/>
        <w:rPr>
          <w:rFonts w:ascii="Arial" w:hAnsi="Arial" w:cs="Arial"/>
          <w:sz w:val="22"/>
          <w:szCs w:val="22"/>
          <w:lang w:eastAsia="zh-CN"/>
        </w:rPr>
      </w:pPr>
      <w:r w:rsidRPr="00503ED9">
        <w:rPr>
          <w:rFonts w:ascii="Arial" w:hAnsi="Arial" w:cs="Arial"/>
          <w:sz w:val="22"/>
          <w:szCs w:val="22"/>
          <w:lang w:eastAsia="zh-CN"/>
        </w:rPr>
        <w:t>lack of readily available evidence</w:t>
      </w:r>
    </w:p>
    <w:p w14:paraId="284FFDE2" w14:textId="77777777" w:rsidR="00355E73" w:rsidRPr="00503ED9" w:rsidRDefault="00355E73" w:rsidP="00D54EFA">
      <w:pPr>
        <w:pStyle w:val="ListParagraph"/>
        <w:numPr>
          <w:ilvl w:val="0"/>
          <w:numId w:val="9"/>
        </w:numPr>
        <w:spacing w:before="120" w:after="120"/>
        <w:contextualSpacing w:val="0"/>
        <w:rPr>
          <w:rFonts w:ascii="Arial" w:hAnsi="Arial" w:cs="Arial"/>
          <w:sz w:val="22"/>
          <w:szCs w:val="22"/>
          <w:lang w:eastAsia="zh-CN"/>
        </w:rPr>
      </w:pPr>
      <w:r w:rsidRPr="00503ED9">
        <w:rPr>
          <w:rFonts w:ascii="Arial" w:hAnsi="Arial" w:cs="Arial"/>
          <w:sz w:val="22"/>
          <w:szCs w:val="22"/>
          <w:lang w:eastAsia="zh-CN"/>
        </w:rPr>
        <w:t>d</w:t>
      </w:r>
      <w:r w:rsidR="00F02C77" w:rsidRPr="00503ED9">
        <w:rPr>
          <w:rFonts w:ascii="Arial" w:hAnsi="Arial" w:cs="Arial"/>
          <w:sz w:val="22"/>
          <w:szCs w:val="22"/>
          <w:lang w:eastAsia="zh-CN"/>
        </w:rPr>
        <w:t>ifficulties transferring knowledge into practice (particularly at the</w:t>
      </w:r>
      <w:r w:rsidRPr="00503ED9">
        <w:rPr>
          <w:rFonts w:ascii="Arial" w:hAnsi="Arial" w:cs="Arial"/>
          <w:sz w:val="22"/>
          <w:szCs w:val="22"/>
          <w:lang w:eastAsia="zh-CN"/>
        </w:rPr>
        <w:t xml:space="preserve"> local level)</w:t>
      </w:r>
    </w:p>
    <w:p w14:paraId="1FCB8598" w14:textId="77777777" w:rsidR="00355E73" w:rsidRPr="00503ED9" w:rsidRDefault="00355E73" w:rsidP="00D54EFA">
      <w:pPr>
        <w:pStyle w:val="ListParagraph"/>
        <w:numPr>
          <w:ilvl w:val="0"/>
          <w:numId w:val="9"/>
        </w:numPr>
        <w:spacing w:before="120" w:after="120"/>
        <w:contextualSpacing w:val="0"/>
        <w:rPr>
          <w:rFonts w:ascii="Arial" w:hAnsi="Arial" w:cs="Arial"/>
          <w:sz w:val="22"/>
          <w:szCs w:val="22"/>
          <w:lang w:eastAsia="zh-CN"/>
        </w:rPr>
      </w:pPr>
      <w:r w:rsidRPr="00503ED9">
        <w:rPr>
          <w:rFonts w:ascii="Arial" w:hAnsi="Arial" w:cs="Arial"/>
          <w:sz w:val="22"/>
          <w:szCs w:val="22"/>
          <w:lang w:eastAsia="zh-CN"/>
        </w:rPr>
        <w:t>skills and knowledge required to interpret available evidence</w:t>
      </w:r>
    </w:p>
    <w:p w14:paraId="37FECC3A" w14:textId="1B0695FF" w:rsidR="00353E42" w:rsidRPr="00E41F4B" w:rsidRDefault="00355E73" w:rsidP="009B6623">
      <w:pPr>
        <w:pStyle w:val="ListParagraph"/>
        <w:numPr>
          <w:ilvl w:val="0"/>
          <w:numId w:val="9"/>
        </w:numPr>
        <w:spacing w:before="120" w:after="120"/>
        <w:rPr>
          <w:rFonts w:ascii="Arial" w:hAnsi="Arial" w:cs="Arial"/>
          <w:b/>
          <w:bCs/>
          <w:i/>
        </w:rPr>
      </w:pPr>
      <w:proofErr w:type="gramStart"/>
      <w:r w:rsidRPr="00E41F4B">
        <w:rPr>
          <w:rFonts w:ascii="Arial" w:hAnsi="Arial" w:cs="Arial"/>
          <w:sz w:val="22"/>
          <w:szCs w:val="22"/>
          <w:lang w:eastAsia="zh-CN"/>
        </w:rPr>
        <w:t>differences</w:t>
      </w:r>
      <w:proofErr w:type="gramEnd"/>
      <w:r w:rsidRPr="00E41F4B">
        <w:rPr>
          <w:rFonts w:ascii="Arial" w:hAnsi="Arial" w:cs="Arial"/>
          <w:sz w:val="22"/>
          <w:szCs w:val="22"/>
          <w:lang w:eastAsia="zh-CN"/>
        </w:rPr>
        <w:t xml:space="preserve"> in the priorities of academic, public health and health service organizations in relation to health economics.</w:t>
      </w:r>
    </w:p>
    <w:p w14:paraId="66B5220A" w14:textId="77777777" w:rsidR="00E41F4B" w:rsidRPr="00E41F4B" w:rsidRDefault="00E41F4B" w:rsidP="00E41F4B">
      <w:pPr>
        <w:pStyle w:val="ListParagraph"/>
        <w:spacing w:before="120" w:after="120"/>
        <w:rPr>
          <w:rFonts w:ascii="Arial" w:hAnsi="Arial" w:cs="Arial"/>
          <w:b/>
          <w:bCs/>
          <w:i/>
        </w:rPr>
      </w:pPr>
    </w:p>
    <w:p w14:paraId="1D5FE4CF" w14:textId="48DD2B03" w:rsidR="00353E42" w:rsidRPr="007F3BAA" w:rsidRDefault="00353E42" w:rsidP="007F3BAA">
      <w:pPr>
        <w:pStyle w:val="ListParagraph"/>
        <w:numPr>
          <w:ilvl w:val="0"/>
          <w:numId w:val="15"/>
        </w:numPr>
        <w:spacing w:before="120" w:after="120"/>
        <w:rPr>
          <w:rFonts w:ascii="Arial" w:hAnsi="Arial" w:cs="Arial"/>
          <w:b/>
          <w:bCs/>
          <w:i/>
        </w:rPr>
      </w:pPr>
      <w:r w:rsidRPr="007F3BAA">
        <w:rPr>
          <w:rFonts w:ascii="Arial" w:hAnsi="Arial" w:cs="Arial"/>
          <w:b/>
          <w:bCs/>
          <w:i/>
        </w:rPr>
        <w:t>Progress</w:t>
      </w:r>
    </w:p>
    <w:p w14:paraId="49B84E4C" w14:textId="3B683096" w:rsidR="004B2650" w:rsidRPr="00503ED9" w:rsidRDefault="004E1AF7" w:rsidP="00D54EFA">
      <w:pPr>
        <w:spacing w:before="120" w:after="120"/>
        <w:rPr>
          <w:rFonts w:ascii="Arial" w:hAnsi="Arial" w:cs="Arial"/>
          <w:lang w:eastAsia="zh-CN"/>
        </w:rPr>
      </w:pPr>
      <w:r>
        <w:rPr>
          <w:rFonts w:ascii="Arial" w:hAnsi="Arial" w:cs="Arial"/>
          <w:bCs/>
        </w:rPr>
        <w:t>As a</w:t>
      </w:r>
      <w:r w:rsidR="00355E73" w:rsidRPr="00503ED9">
        <w:rPr>
          <w:rFonts w:ascii="Arial" w:hAnsi="Arial" w:cs="Arial"/>
          <w:bCs/>
        </w:rPr>
        <w:t xml:space="preserve"> network for bringing users and producers of evidence together</w:t>
      </w:r>
      <w:r>
        <w:rPr>
          <w:rFonts w:ascii="Arial" w:hAnsi="Arial" w:cs="Arial"/>
          <w:bCs/>
        </w:rPr>
        <w:t>, HENS has proved well placed to address these issues</w:t>
      </w:r>
      <w:r w:rsidR="00503ED9" w:rsidRPr="00503ED9">
        <w:rPr>
          <w:rFonts w:ascii="Arial" w:hAnsi="Arial" w:cs="Arial"/>
          <w:bCs/>
        </w:rPr>
        <w:t>. W</w:t>
      </w:r>
      <w:r w:rsidR="00355E73" w:rsidRPr="00503ED9">
        <w:rPr>
          <w:rFonts w:ascii="Arial" w:hAnsi="Arial" w:cs="Arial"/>
          <w:bCs/>
        </w:rPr>
        <w:t xml:space="preserve">ith resources from </w:t>
      </w:r>
      <w:r w:rsidR="0077120D">
        <w:rPr>
          <w:rFonts w:ascii="Arial" w:hAnsi="Arial" w:cs="Arial"/>
          <w:bCs/>
        </w:rPr>
        <w:t xml:space="preserve">the </w:t>
      </w:r>
      <w:r w:rsidR="00355E73" w:rsidRPr="00503ED9">
        <w:rPr>
          <w:rFonts w:ascii="Arial" w:hAnsi="Arial" w:cs="Arial"/>
          <w:bCs/>
        </w:rPr>
        <w:t>Qu</w:t>
      </w:r>
      <w:r w:rsidR="00503ED9" w:rsidRPr="00503ED9">
        <w:rPr>
          <w:rFonts w:ascii="Arial" w:hAnsi="Arial" w:cs="Arial"/>
          <w:bCs/>
        </w:rPr>
        <w:t xml:space="preserve">ality and </w:t>
      </w:r>
      <w:r w:rsidR="00355E73" w:rsidRPr="00503ED9">
        <w:rPr>
          <w:rFonts w:ascii="Arial" w:hAnsi="Arial" w:cs="Arial"/>
          <w:bCs/>
        </w:rPr>
        <w:t>E</w:t>
      </w:r>
      <w:r w:rsidR="00503ED9" w:rsidRPr="00503ED9">
        <w:rPr>
          <w:rFonts w:ascii="Arial" w:hAnsi="Arial" w:cs="Arial"/>
          <w:bCs/>
        </w:rPr>
        <w:t xml:space="preserve">fficiency </w:t>
      </w:r>
      <w:r w:rsidR="00355E73" w:rsidRPr="00503ED9">
        <w:rPr>
          <w:rFonts w:ascii="Arial" w:hAnsi="Arial" w:cs="Arial"/>
          <w:bCs/>
        </w:rPr>
        <w:t>S</w:t>
      </w:r>
      <w:r w:rsidR="00503ED9" w:rsidRPr="00503ED9">
        <w:rPr>
          <w:rFonts w:ascii="Arial" w:hAnsi="Arial" w:cs="Arial"/>
          <w:bCs/>
        </w:rPr>
        <w:t xml:space="preserve">upport </w:t>
      </w:r>
      <w:r w:rsidR="00355E73" w:rsidRPr="00503ED9">
        <w:rPr>
          <w:rFonts w:ascii="Arial" w:hAnsi="Arial" w:cs="Arial"/>
          <w:bCs/>
        </w:rPr>
        <w:t>T</w:t>
      </w:r>
      <w:r w:rsidR="00503ED9" w:rsidRPr="00503ED9">
        <w:rPr>
          <w:rFonts w:ascii="Arial" w:hAnsi="Arial" w:cs="Arial"/>
          <w:bCs/>
        </w:rPr>
        <w:t>eam (</w:t>
      </w:r>
      <w:proofErr w:type="spellStart"/>
      <w:r w:rsidR="00503ED9" w:rsidRPr="00503ED9">
        <w:rPr>
          <w:rFonts w:ascii="Arial" w:hAnsi="Arial" w:cs="Arial"/>
          <w:bCs/>
        </w:rPr>
        <w:t>QuEST</w:t>
      </w:r>
      <w:proofErr w:type="spellEnd"/>
      <w:r w:rsidR="00503ED9" w:rsidRPr="00503ED9">
        <w:rPr>
          <w:rFonts w:ascii="Arial" w:hAnsi="Arial" w:cs="Arial"/>
          <w:bCs/>
        </w:rPr>
        <w:t>) at SG</w:t>
      </w:r>
      <w:r w:rsidR="00355E73" w:rsidRPr="00503ED9">
        <w:rPr>
          <w:rFonts w:ascii="Arial" w:hAnsi="Arial" w:cs="Arial"/>
          <w:bCs/>
        </w:rPr>
        <w:t xml:space="preserve">, </w:t>
      </w:r>
      <w:r w:rsidR="00C40637">
        <w:rPr>
          <w:rFonts w:ascii="Arial" w:hAnsi="Arial" w:cs="Arial"/>
          <w:bCs/>
        </w:rPr>
        <w:t>it ha</w:t>
      </w:r>
      <w:r w:rsidR="007A10A3">
        <w:rPr>
          <w:rFonts w:ascii="Arial" w:hAnsi="Arial" w:cs="Arial"/>
          <w:bCs/>
        </w:rPr>
        <w:t xml:space="preserve">s </w:t>
      </w:r>
      <w:r w:rsidR="00C40637">
        <w:rPr>
          <w:rFonts w:ascii="Arial" w:hAnsi="Arial" w:cs="Arial"/>
          <w:bCs/>
        </w:rPr>
        <w:t xml:space="preserve">funded </w:t>
      </w:r>
      <w:r w:rsidR="00355E73" w:rsidRPr="00503ED9">
        <w:rPr>
          <w:rFonts w:ascii="Arial" w:hAnsi="Arial" w:cs="Arial"/>
          <w:bCs/>
        </w:rPr>
        <w:t>activities t</w:t>
      </w:r>
      <w:r w:rsidR="00353E42">
        <w:rPr>
          <w:rFonts w:ascii="Arial" w:hAnsi="Arial" w:cs="Arial"/>
          <w:bCs/>
        </w:rPr>
        <w:t xml:space="preserve">o </w:t>
      </w:r>
      <w:r w:rsidR="00355E73" w:rsidRPr="00503ED9">
        <w:rPr>
          <w:rFonts w:ascii="Arial" w:hAnsi="Arial" w:cs="Arial"/>
          <w:bCs/>
        </w:rPr>
        <w:t xml:space="preserve">address evidence and skills gaps. </w:t>
      </w:r>
      <w:r w:rsidR="00F02C77" w:rsidRPr="00503ED9">
        <w:rPr>
          <w:rFonts w:ascii="Arial" w:hAnsi="Arial" w:cs="Arial"/>
          <w:lang w:eastAsia="zh-CN"/>
        </w:rPr>
        <w:t>Both u</w:t>
      </w:r>
      <w:r w:rsidR="00355E73" w:rsidRPr="00503ED9">
        <w:rPr>
          <w:rFonts w:ascii="Arial" w:hAnsi="Arial" w:cs="Arial"/>
          <w:lang w:eastAsia="zh-CN"/>
        </w:rPr>
        <w:t xml:space="preserve">sers and suppliers of evidence have been </w:t>
      </w:r>
      <w:r w:rsidR="007A10A3">
        <w:rPr>
          <w:rFonts w:ascii="Arial" w:hAnsi="Arial" w:cs="Arial"/>
          <w:lang w:eastAsia="zh-CN"/>
        </w:rPr>
        <w:t xml:space="preserve">actively </w:t>
      </w:r>
      <w:r w:rsidR="00F02C77" w:rsidRPr="00503ED9">
        <w:rPr>
          <w:rFonts w:ascii="Arial" w:hAnsi="Arial" w:cs="Arial"/>
          <w:lang w:eastAsia="zh-CN"/>
        </w:rPr>
        <w:t xml:space="preserve">involved with HENS </w:t>
      </w:r>
      <w:r w:rsidR="007A10A3">
        <w:rPr>
          <w:rFonts w:ascii="Arial" w:hAnsi="Arial" w:cs="Arial"/>
          <w:lang w:eastAsia="zh-CN"/>
        </w:rPr>
        <w:t>activities to date</w:t>
      </w:r>
      <w:r w:rsidR="00F02C77" w:rsidRPr="00503ED9">
        <w:rPr>
          <w:rFonts w:ascii="Arial" w:hAnsi="Arial" w:cs="Arial"/>
          <w:lang w:eastAsia="zh-CN"/>
        </w:rPr>
        <w:t>.</w:t>
      </w:r>
    </w:p>
    <w:p w14:paraId="223C0740" w14:textId="50453CD4" w:rsidR="00D73192" w:rsidRDefault="00D73192" w:rsidP="00D54EFA">
      <w:pPr>
        <w:rPr>
          <w:rFonts w:ascii="Arial" w:hAnsi="Arial" w:cs="Arial"/>
          <w:bCs/>
        </w:rPr>
      </w:pPr>
      <w:r w:rsidRPr="000C3EC6">
        <w:rPr>
          <w:rFonts w:ascii="Arial" w:hAnsi="Arial" w:cs="Arial"/>
          <w:bCs/>
        </w:rPr>
        <w:t xml:space="preserve">The network now comprises over </w:t>
      </w:r>
      <w:r w:rsidR="000C3EC6" w:rsidRPr="00AE3028">
        <w:rPr>
          <w:rFonts w:ascii="Arial" w:hAnsi="Arial" w:cs="Arial"/>
        </w:rPr>
        <w:t>141 members: 41 from the academic sector, 8 from local government, 77 from the NHS, 8 from Scottish Government and 7 from the third sector. Membership increased by around 60 members in 2015/16</w:t>
      </w:r>
      <w:r w:rsidRPr="00AE3028">
        <w:rPr>
          <w:rFonts w:ascii="Arial" w:hAnsi="Arial" w:cs="Arial"/>
          <w:bCs/>
        </w:rPr>
        <w:t>.</w:t>
      </w:r>
      <w:r>
        <w:rPr>
          <w:rFonts w:ascii="Arial" w:hAnsi="Arial" w:cs="Arial"/>
          <w:bCs/>
        </w:rPr>
        <w:t xml:space="preserve"> </w:t>
      </w:r>
    </w:p>
    <w:p w14:paraId="5875333E" w14:textId="77777777" w:rsidR="004B2650" w:rsidRPr="00503ED9" w:rsidRDefault="00F903C7" w:rsidP="00D54EFA">
      <w:pPr>
        <w:spacing w:before="120" w:after="120"/>
        <w:rPr>
          <w:rFonts w:ascii="Arial" w:hAnsi="Arial" w:cs="Arial"/>
          <w:bCs/>
        </w:rPr>
      </w:pPr>
      <w:r w:rsidRPr="00503ED9">
        <w:rPr>
          <w:rFonts w:ascii="Arial" w:hAnsi="Arial" w:cs="Arial"/>
          <w:bCs/>
        </w:rPr>
        <w:t xml:space="preserve">So far </w:t>
      </w:r>
      <w:r w:rsidR="004B2650" w:rsidRPr="00503ED9">
        <w:rPr>
          <w:rFonts w:ascii="Arial" w:hAnsi="Arial" w:cs="Arial"/>
          <w:bCs/>
        </w:rPr>
        <w:t xml:space="preserve">HENS </w:t>
      </w:r>
      <w:r w:rsidRPr="00503ED9">
        <w:rPr>
          <w:rFonts w:ascii="Arial" w:hAnsi="Arial" w:cs="Arial"/>
          <w:bCs/>
        </w:rPr>
        <w:t>ha</w:t>
      </w:r>
      <w:r w:rsidR="004B2650" w:rsidRPr="00503ED9">
        <w:rPr>
          <w:rFonts w:ascii="Arial" w:hAnsi="Arial" w:cs="Arial"/>
          <w:bCs/>
        </w:rPr>
        <w:t>s undertak</w:t>
      </w:r>
      <w:r w:rsidRPr="00503ED9">
        <w:rPr>
          <w:rFonts w:ascii="Arial" w:hAnsi="Arial" w:cs="Arial"/>
          <w:bCs/>
        </w:rPr>
        <w:t>en t</w:t>
      </w:r>
      <w:r w:rsidR="004B2650" w:rsidRPr="00503ED9">
        <w:rPr>
          <w:rFonts w:ascii="Arial" w:hAnsi="Arial" w:cs="Arial"/>
          <w:bCs/>
        </w:rPr>
        <w:t xml:space="preserve">he following activities: </w:t>
      </w:r>
    </w:p>
    <w:p w14:paraId="69940436" w14:textId="77777777" w:rsidR="00230AC1" w:rsidRDefault="00230AC1" w:rsidP="00D54EFA">
      <w:pPr>
        <w:pStyle w:val="ListParagraph"/>
        <w:numPr>
          <w:ilvl w:val="0"/>
          <w:numId w:val="1"/>
        </w:numPr>
        <w:spacing w:before="120" w:after="120"/>
        <w:contextualSpacing w:val="0"/>
        <w:rPr>
          <w:rFonts w:ascii="Arial" w:hAnsi="Arial" w:cs="Arial"/>
          <w:bCs/>
          <w:sz w:val="22"/>
          <w:szCs w:val="22"/>
          <w:lang w:val="en-GB"/>
        </w:rPr>
      </w:pPr>
      <w:r>
        <w:rPr>
          <w:rFonts w:ascii="Arial" w:hAnsi="Arial" w:cs="Arial"/>
          <w:bCs/>
          <w:sz w:val="22"/>
          <w:szCs w:val="22"/>
          <w:lang w:val="en-GB"/>
        </w:rPr>
        <w:t>carried out the capacity survey summarised above</w:t>
      </w:r>
    </w:p>
    <w:p w14:paraId="533F887B" w14:textId="1B8F7B25" w:rsidR="00C40637" w:rsidRPr="00503ED9" w:rsidRDefault="00EB1E0C" w:rsidP="00E41F4B">
      <w:pPr>
        <w:pStyle w:val="ListParagraph"/>
        <w:numPr>
          <w:ilvl w:val="0"/>
          <w:numId w:val="1"/>
        </w:numPr>
        <w:spacing w:before="120" w:after="120"/>
        <w:contextualSpacing w:val="0"/>
        <w:rPr>
          <w:rFonts w:ascii="Arial" w:hAnsi="Arial" w:cs="Arial"/>
          <w:bCs/>
          <w:sz w:val="22"/>
          <w:szCs w:val="22"/>
          <w:lang w:val="en-GB"/>
        </w:rPr>
      </w:pPr>
      <w:r>
        <w:rPr>
          <w:rFonts w:ascii="Arial" w:hAnsi="Arial" w:cs="Arial"/>
          <w:bCs/>
          <w:sz w:val="22"/>
          <w:szCs w:val="22"/>
          <w:lang w:val="en-GB"/>
        </w:rPr>
        <w:t>created</w:t>
      </w:r>
      <w:r w:rsidRPr="00503ED9">
        <w:rPr>
          <w:rFonts w:ascii="Arial" w:hAnsi="Arial" w:cs="Arial"/>
          <w:bCs/>
          <w:sz w:val="22"/>
          <w:szCs w:val="22"/>
          <w:lang w:val="en-GB"/>
        </w:rPr>
        <w:t xml:space="preserve"> a </w:t>
      </w:r>
      <w:r>
        <w:rPr>
          <w:rFonts w:ascii="Arial" w:hAnsi="Arial" w:cs="Arial"/>
          <w:bCs/>
          <w:sz w:val="22"/>
          <w:szCs w:val="22"/>
          <w:lang w:val="en-GB"/>
        </w:rPr>
        <w:t xml:space="preserve">dedicated HENS webpage </w:t>
      </w:r>
      <w:r w:rsidRPr="00503ED9">
        <w:rPr>
          <w:rFonts w:ascii="Arial" w:hAnsi="Arial" w:cs="Arial"/>
          <w:bCs/>
          <w:sz w:val="22"/>
          <w:szCs w:val="22"/>
          <w:lang w:val="en-GB"/>
        </w:rPr>
        <w:t>on the Scottish Public Health Network (</w:t>
      </w:r>
      <w:proofErr w:type="spellStart"/>
      <w:r w:rsidRPr="00503ED9">
        <w:rPr>
          <w:rFonts w:ascii="Arial" w:hAnsi="Arial" w:cs="Arial"/>
          <w:bCs/>
          <w:sz w:val="22"/>
          <w:szCs w:val="22"/>
          <w:lang w:val="en-GB"/>
        </w:rPr>
        <w:t>ScotPHN</w:t>
      </w:r>
      <w:proofErr w:type="spellEnd"/>
      <w:r w:rsidRPr="00503ED9">
        <w:rPr>
          <w:rFonts w:ascii="Arial" w:hAnsi="Arial" w:cs="Arial"/>
          <w:bCs/>
          <w:sz w:val="22"/>
          <w:szCs w:val="22"/>
          <w:lang w:val="en-GB"/>
        </w:rPr>
        <w:t>)</w:t>
      </w:r>
      <w:r>
        <w:rPr>
          <w:rFonts w:ascii="Arial" w:hAnsi="Arial" w:cs="Arial"/>
          <w:bCs/>
          <w:sz w:val="22"/>
          <w:szCs w:val="22"/>
          <w:lang w:val="en-GB"/>
        </w:rPr>
        <w:t xml:space="preserve"> website</w:t>
      </w:r>
      <w:r w:rsidRPr="00503ED9">
        <w:rPr>
          <w:rFonts w:ascii="Arial" w:hAnsi="Arial" w:cs="Arial"/>
          <w:bCs/>
          <w:sz w:val="22"/>
          <w:szCs w:val="22"/>
          <w:lang w:val="en-GB"/>
        </w:rPr>
        <w:t xml:space="preserve"> for sharing knowledge and skills amongst HENS members</w:t>
      </w:r>
      <w:r w:rsidR="00C40637">
        <w:rPr>
          <w:rFonts w:ascii="Arial" w:hAnsi="Arial" w:cs="Arial"/>
          <w:bCs/>
          <w:sz w:val="22"/>
          <w:szCs w:val="22"/>
          <w:lang w:val="en-GB"/>
        </w:rPr>
        <w:t xml:space="preserve">: </w:t>
      </w:r>
      <w:hyperlink r:id="rId8" w:history="1">
        <w:r w:rsidR="00E41F4B" w:rsidRPr="00E41F4B">
          <w:rPr>
            <w:rStyle w:val="Hyperlink"/>
            <w:rFonts w:ascii="Arial" w:hAnsi="Arial" w:cs="Arial"/>
            <w:sz w:val="22"/>
            <w:szCs w:val="22"/>
          </w:rPr>
          <w:t>http://www.scotphn.net/networks/health-economics-network-for-scotland/about-us/</w:t>
        </w:r>
      </w:hyperlink>
      <w:r w:rsidR="00E41F4B">
        <w:t xml:space="preserve"> </w:t>
      </w:r>
    </w:p>
    <w:p w14:paraId="43D378D4" w14:textId="22C93BCA" w:rsidR="004B2650" w:rsidRPr="00503ED9" w:rsidRDefault="00C42CF3" w:rsidP="00D54EFA">
      <w:pPr>
        <w:pStyle w:val="ListParagraph"/>
        <w:numPr>
          <w:ilvl w:val="0"/>
          <w:numId w:val="1"/>
        </w:numPr>
        <w:spacing w:before="120" w:after="120"/>
        <w:contextualSpacing w:val="0"/>
        <w:rPr>
          <w:rFonts w:ascii="Arial" w:hAnsi="Arial" w:cs="Arial"/>
          <w:bCs/>
          <w:sz w:val="22"/>
          <w:szCs w:val="22"/>
          <w:lang w:val="en-GB"/>
        </w:rPr>
      </w:pPr>
      <w:r w:rsidRPr="00503ED9">
        <w:rPr>
          <w:rFonts w:ascii="Arial" w:hAnsi="Arial" w:cs="Arial"/>
          <w:bCs/>
          <w:sz w:val="22"/>
          <w:szCs w:val="22"/>
          <w:lang w:val="en-GB"/>
        </w:rPr>
        <w:t>test</w:t>
      </w:r>
      <w:r w:rsidR="005200A6">
        <w:rPr>
          <w:rFonts w:ascii="Arial" w:hAnsi="Arial" w:cs="Arial"/>
          <w:bCs/>
          <w:sz w:val="22"/>
          <w:szCs w:val="22"/>
          <w:lang w:val="en-GB"/>
        </w:rPr>
        <w:t>ed</w:t>
      </w:r>
      <w:r w:rsidRPr="00503ED9">
        <w:rPr>
          <w:rFonts w:ascii="Arial" w:hAnsi="Arial" w:cs="Arial"/>
          <w:bCs/>
          <w:sz w:val="22"/>
          <w:szCs w:val="22"/>
          <w:lang w:val="en-GB"/>
        </w:rPr>
        <w:t xml:space="preserve"> how HENS could wor</w:t>
      </w:r>
      <w:r w:rsidR="00503ED9" w:rsidRPr="00503ED9">
        <w:rPr>
          <w:rFonts w:ascii="Arial" w:hAnsi="Arial" w:cs="Arial"/>
          <w:bCs/>
          <w:sz w:val="22"/>
          <w:szCs w:val="22"/>
          <w:lang w:val="en-GB"/>
        </w:rPr>
        <w:t>k</w:t>
      </w:r>
      <w:r w:rsidRPr="00503ED9">
        <w:rPr>
          <w:rFonts w:ascii="Arial" w:hAnsi="Arial" w:cs="Arial"/>
          <w:bCs/>
          <w:sz w:val="22"/>
          <w:szCs w:val="22"/>
          <w:lang w:val="en-GB"/>
        </w:rPr>
        <w:t xml:space="preserve"> in two areas, the economics of prevention and programme budgeting</w:t>
      </w:r>
      <w:r w:rsidR="00AE3028">
        <w:rPr>
          <w:rFonts w:ascii="Arial" w:hAnsi="Arial" w:cs="Arial"/>
          <w:bCs/>
          <w:sz w:val="22"/>
          <w:szCs w:val="22"/>
          <w:lang w:val="en-GB"/>
        </w:rPr>
        <w:t xml:space="preserve"> in health and social care</w:t>
      </w:r>
    </w:p>
    <w:p w14:paraId="079F515A" w14:textId="1B485AB0" w:rsidR="00A10731" w:rsidRPr="00A10731" w:rsidRDefault="004B2650" w:rsidP="00D54EFA">
      <w:pPr>
        <w:pStyle w:val="ListParagraph"/>
        <w:numPr>
          <w:ilvl w:val="0"/>
          <w:numId w:val="1"/>
        </w:numPr>
        <w:spacing w:before="120" w:after="120"/>
        <w:contextualSpacing w:val="0"/>
        <w:rPr>
          <w:rFonts w:eastAsia="Times New Roman"/>
        </w:rPr>
      </w:pPr>
      <w:r w:rsidRPr="00051DD4">
        <w:rPr>
          <w:rFonts w:ascii="Arial" w:hAnsi="Arial" w:cs="Arial"/>
          <w:bCs/>
          <w:sz w:val="22"/>
          <w:szCs w:val="22"/>
          <w:lang w:val="en-GB"/>
        </w:rPr>
        <w:t>organis</w:t>
      </w:r>
      <w:r w:rsidR="00910623" w:rsidRPr="00051DD4">
        <w:rPr>
          <w:rFonts w:ascii="Arial" w:hAnsi="Arial" w:cs="Arial"/>
          <w:bCs/>
          <w:sz w:val="22"/>
          <w:szCs w:val="22"/>
          <w:lang w:val="en-GB"/>
        </w:rPr>
        <w:t>ed</w:t>
      </w:r>
      <w:r w:rsidRPr="00051DD4">
        <w:rPr>
          <w:rFonts w:ascii="Arial" w:hAnsi="Arial" w:cs="Arial"/>
          <w:bCs/>
          <w:sz w:val="22"/>
          <w:szCs w:val="22"/>
          <w:lang w:val="en-GB"/>
        </w:rPr>
        <w:t xml:space="preserve"> events to bring together producers and users of health economics evidence to discuss ways of promoting the translation of health economics evidence into practice</w:t>
      </w:r>
      <w:r w:rsidR="007F3BAA">
        <w:rPr>
          <w:rFonts w:ascii="Arial" w:hAnsi="Arial" w:cs="Arial"/>
          <w:bCs/>
          <w:sz w:val="22"/>
          <w:szCs w:val="22"/>
          <w:lang w:val="en-GB"/>
        </w:rPr>
        <w:t xml:space="preserve"> </w:t>
      </w:r>
    </w:p>
    <w:p w14:paraId="7D2FB2A2" w14:textId="152EE7DB" w:rsidR="00C40637" w:rsidRPr="00353E42" w:rsidRDefault="00A10731" w:rsidP="00D54EFA">
      <w:pPr>
        <w:pStyle w:val="ListParagraph"/>
        <w:numPr>
          <w:ilvl w:val="0"/>
          <w:numId w:val="1"/>
        </w:numPr>
        <w:spacing w:before="120" w:after="120"/>
        <w:rPr>
          <w:rFonts w:ascii="Arial" w:hAnsi="Arial" w:cs="Arial"/>
          <w:bCs/>
          <w:sz w:val="22"/>
          <w:szCs w:val="22"/>
        </w:rPr>
      </w:pPr>
      <w:r w:rsidRPr="00353E42">
        <w:rPr>
          <w:rFonts w:ascii="Arial" w:hAnsi="Arial" w:cs="Arial"/>
          <w:bCs/>
          <w:sz w:val="22"/>
          <w:szCs w:val="22"/>
        </w:rPr>
        <w:t>fund</w:t>
      </w:r>
      <w:bookmarkStart w:id="0" w:name="_GoBack"/>
      <w:bookmarkEnd w:id="0"/>
      <w:r w:rsidR="00353E42" w:rsidRPr="00353E42">
        <w:rPr>
          <w:rFonts w:ascii="Arial" w:hAnsi="Arial" w:cs="Arial"/>
          <w:bCs/>
          <w:sz w:val="22"/>
          <w:szCs w:val="22"/>
        </w:rPr>
        <w:t>ed</w:t>
      </w:r>
      <w:r w:rsidRPr="00353E42">
        <w:rPr>
          <w:rFonts w:ascii="Arial" w:hAnsi="Arial" w:cs="Arial"/>
          <w:bCs/>
          <w:sz w:val="22"/>
          <w:szCs w:val="22"/>
        </w:rPr>
        <w:t xml:space="preserve"> training and development opportunities delivered by academic partners with health economics expertise to increase capability for using health economics concepts, evidence and tools in the health and health care sectors in Scotland</w:t>
      </w:r>
      <w:r w:rsidR="0077120D" w:rsidRPr="00353E42">
        <w:rPr>
          <w:rFonts w:ascii="Arial" w:hAnsi="Arial" w:cs="Arial"/>
          <w:bCs/>
          <w:sz w:val="22"/>
          <w:szCs w:val="22"/>
          <w:lang w:val="en-GB"/>
        </w:rPr>
        <w:t>.</w:t>
      </w:r>
      <w:r w:rsidR="0052227F" w:rsidRPr="00353E42">
        <w:rPr>
          <w:rFonts w:ascii="Arial" w:hAnsi="Arial" w:cs="Arial"/>
          <w:bCs/>
          <w:sz w:val="22"/>
          <w:szCs w:val="22"/>
          <w:lang w:val="en-GB"/>
        </w:rPr>
        <w:t xml:space="preserve"> </w:t>
      </w:r>
    </w:p>
    <w:p w14:paraId="0DE82257" w14:textId="152E8FCF" w:rsidR="00A10731" w:rsidRPr="007F3BAA" w:rsidRDefault="007F3BAA" w:rsidP="00D54EFA">
      <w:pPr>
        <w:spacing w:before="120" w:after="120"/>
        <w:rPr>
          <w:rFonts w:ascii="Arial" w:hAnsi="Arial" w:cs="Arial"/>
        </w:rPr>
      </w:pPr>
      <w:r>
        <w:rPr>
          <w:rFonts w:ascii="Arial" w:hAnsi="Arial" w:cs="Arial"/>
        </w:rPr>
        <w:t>Further details on events and training and development activities are described below.</w:t>
      </w:r>
    </w:p>
    <w:p w14:paraId="72B9F0EF" w14:textId="77777777" w:rsidR="00A10731" w:rsidRPr="00353E42" w:rsidRDefault="00A10731" w:rsidP="00D54EFA">
      <w:pPr>
        <w:spacing w:before="120" w:after="120"/>
        <w:rPr>
          <w:rFonts w:ascii="Arial" w:hAnsi="Arial" w:cs="Arial"/>
          <w:b/>
        </w:rPr>
      </w:pPr>
      <w:r w:rsidRPr="00353E42">
        <w:rPr>
          <w:rFonts w:ascii="Arial" w:hAnsi="Arial" w:cs="Arial"/>
          <w:b/>
        </w:rPr>
        <w:t>Events</w:t>
      </w:r>
    </w:p>
    <w:p w14:paraId="3D9DFB3A" w14:textId="30D8F7FE" w:rsidR="00C40637" w:rsidRPr="00D54EFA" w:rsidRDefault="000C3EC6" w:rsidP="00D54EFA">
      <w:pPr>
        <w:spacing w:before="120" w:after="120"/>
        <w:rPr>
          <w:rFonts w:ascii="Arial" w:hAnsi="Arial" w:cs="Arial"/>
          <w:bCs/>
        </w:rPr>
      </w:pPr>
      <w:r w:rsidRPr="00D54EFA">
        <w:rPr>
          <w:rFonts w:ascii="Arial" w:hAnsi="Arial" w:cs="Arial"/>
        </w:rPr>
        <w:t xml:space="preserve">HENS has organised a series of events and training, bringing together users and producers of economics evidence, including academics, policy makers and practitioners from around Scotland. </w:t>
      </w:r>
      <w:r w:rsidR="00C40637" w:rsidRPr="00D54EFA">
        <w:rPr>
          <w:rFonts w:ascii="Arial" w:hAnsi="Arial" w:cs="Arial"/>
          <w:bCs/>
        </w:rPr>
        <w:t>The first of these was held in December 2014</w:t>
      </w:r>
      <w:r w:rsidR="00D54EFA">
        <w:rPr>
          <w:rFonts w:ascii="Arial" w:hAnsi="Arial" w:cs="Arial"/>
          <w:bCs/>
        </w:rPr>
        <w:t>. K</w:t>
      </w:r>
      <w:r w:rsidR="00C40637" w:rsidRPr="00D54EFA">
        <w:rPr>
          <w:rFonts w:ascii="Arial" w:hAnsi="Arial" w:cs="Arial"/>
          <w:bCs/>
        </w:rPr>
        <w:t>ey themes from the event and presentations are available under ‘Events’ on the HENS webpage (</w:t>
      </w:r>
      <w:hyperlink r:id="rId9" w:history="1">
        <w:r w:rsidR="00D74D3F" w:rsidRPr="00D54EFA">
          <w:rPr>
            <w:rStyle w:val="Hyperlink"/>
            <w:rFonts w:ascii="Arial" w:hAnsi="Arial" w:cs="Arial"/>
            <w:bCs/>
          </w:rPr>
          <w:t>http://www.scotphn.net/networks/health-economics-network-for-scotland/network-events/lost-in-translation/</w:t>
        </w:r>
      </w:hyperlink>
      <w:r w:rsidR="00D74D3F" w:rsidRPr="00D54EFA">
        <w:rPr>
          <w:rFonts w:ascii="Arial" w:hAnsi="Arial" w:cs="Arial"/>
          <w:bCs/>
        </w:rPr>
        <w:t xml:space="preserve"> </w:t>
      </w:r>
      <w:r w:rsidR="00C40637" w:rsidRPr="00D54EFA">
        <w:rPr>
          <w:rFonts w:ascii="Arial" w:hAnsi="Arial" w:cs="Arial"/>
          <w:bCs/>
        </w:rPr>
        <w:t xml:space="preserve">). </w:t>
      </w:r>
    </w:p>
    <w:p w14:paraId="2FFD2258" w14:textId="272D3870" w:rsidR="000C3EC6" w:rsidRPr="00D54EFA" w:rsidRDefault="00D74D3F" w:rsidP="00D54EFA">
      <w:pPr>
        <w:spacing w:before="120" w:after="120"/>
        <w:rPr>
          <w:rFonts w:ascii="Arial" w:hAnsi="Arial" w:cs="Arial"/>
          <w:b/>
          <w:bCs/>
          <w:color w:val="092869"/>
        </w:rPr>
      </w:pPr>
      <w:r w:rsidRPr="00D54EFA">
        <w:rPr>
          <w:rFonts w:ascii="Arial" w:hAnsi="Arial" w:cs="Arial"/>
        </w:rPr>
        <w:t>Three subsequent</w:t>
      </w:r>
      <w:r w:rsidR="000C3EC6" w:rsidRPr="00D54EFA">
        <w:rPr>
          <w:rFonts w:ascii="Arial" w:hAnsi="Arial" w:cs="Arial"/>
        </w:rPr>
        <w:t xml:space="preserve"> workshops </w:t>
      </w:r>
      <w:r w:rsidRPr="00D54EFA">
        <w:rPr>
          <w:rFonts w:ascii="Arial" w:hAnsi="Arial" w:cs="Arial"/>
        </w:rPr>
        <w:t xml:space="preserve">were </w:t>
      </w:r>
      <w:r w:rsidR="000C3EC6" w:rsidRPr="00D54EFA">
        <w:rPr>
          <w:rFonts w:ascii="Arial" w:hAnsi="Arial" w:cs="Arial"/>
        </w:rPr>
        <w:t xml:space="preserve">organised with What Works Scotland. The first at the end of March 2015 was on the economics of prevention and was reported in a WWS blog in April: see </w:t>
      </w:r>
      <w:hyperlink r:id="rId10" w:history="1">
        <w:r w:rsidR="000C3EC6" w:rsidRPr="00D54EFA">
          <w:rPr>
            <w:rStyle w:val="Hyperlink"/>
            <w:rFonts w:ascii="Arial" w:hAnsi="Arial" w:cs="Arial"/>
          </w:rPr>
          <w:t>http://whatworksscotland.blogspot.co.uk/2015/04/the-economics-of-prevention-and.html</w:t>
        </w:r>
      </w:hyperlink>
    </w:p>
    <w:p w14:paraId="59726B10" w14:textId="658C5D2A" w:rsidR="000C3EC6" w:rsidRPr="00D54EFA" w:rsidRDefault="000C3EC6" w:rsidP="00D54EFA">
      <w:pPr>
        <w:rPr>
          <w:rFonts w:ascii="Arial" w:hAnsi="Arial" w:cs="Arial"/>
        </w:rPr>
      </w:pPr>
      <w:r w:rsidRPr="00D54EFA">
        <w:rPr>
          <w:rFonts w:ascii="Arial" w:hAnsi="Arial" w:cs="Arial"/>
        </w:rPr>
        <w:t>The second workshop in May 2015 brought together experts from Police Scotland, Scottish Fire and Rescue Service, Housing and Early Years to discuss how they have achieved a shift to prevention in the design and delivery of their services. The workshop was evaluated highly by participants, who came from a range of public and 3</w:t>
      </w:r>
      <w:r w:rsidRPr="00D54EFA">
        <w:rPr>
          <w:rFonts w:ascii="Arial" w:hAnsi="Arial" w:cs="Arial"/>
          <w:vertAlign w:val="superscript"/>
        </w:rPr>
        <w:t>rd</w:t>
      </w:r>
      <w:r w:rsidRPr="00D54EFA">
        <w:rPr>
          <w:rFonts w:ascii="Arial" w:hAnsi="Arial" w:cs="Arial"/>
        </w:rPr>
        <w:t xml:space="preserve"> sector organisations. </w:t>
      </w:r>
      <w:r w:rsidR="00AE3028" w:rsidRPr="00D54EFA">
        <w:rPr>
          <w:rFonts w:ascii="Arial" w:hAnsi="Arial" w:cs="Arial"/>
        </w:rPr>
        <w:t xml:space="preserve">Reports from the event are available on the HENS website at: </w:t>
      </w:r>
      <w:hyperlink r:id="rId11" w:history="1">
        <w:r w:rsidR="00AE3028" w:rsidRPr="00D54EFA">
          <w:rPr>
            <w:rStyle w:val="Hyperlink"/>
            <w:rFonts w:ascii="Arial" w:hAnsi="Arial" w:cs="Arial"/>
          </w:rPr>
          <w:t>http://www.scotphn.net/networks/health-economics-network-for-scotland/network-events/economics-of-prevention-seminar/</w:t>
        </w:r>
      </w:hyperlink>
      <w:r w:rsidR="00AE3028" w:rsidRPr="00D54EFA">
        <w:rPr>
          <w:rFonts w:ascii="Arial" w:hAnsi="Arial" w:cs="Arial"/>
        </w:rPr>
        <w:t xml:space="preserve"> and the What Works Scotland website at</w:t>
      </w:r>
      <w:r w:rsidRPr="00D54EFA">
        <w:rPr>
          <w:rFonts w:ascii="Arial" w:hAnsi="Arial" w:cs="Arial"/>
        </w:rPr>
        <w:t xml:space="preserve">: </w:t>
      </w:r>
      <w:hyperlink r:id="rId12" w:history="1">
        <w:r w:rsidRPr="00D54EFA">
          <w:rPr>
            <w:rStyle w:val="Hyperlink"/>
            <w:rFonts w:ascii="Arial" w:hAnsi="Arial" w:cs="Arial"/>
          </w:rPr>
          <w:t>http://whatworksscotland.blogspot.co.uk/2015/06/the-economics-of-prevention-ways-of.html</w:t>
        </w:r>
      </w:hyperlink>
    </w:p>
    <w:p w14:paraId="5414A060" w14:textId="7DEECD6C" w:rsidR="000C3EC6" w:rsidRPr="00D54EFA" w:rsidRDefault="000C3EC6" w:rsidP="00D54EFA">
      <w:pPr>
        <w:rPr>
          <w:rFonts w:ascii="Arial" w:hAnsi="Arial" w:cs="Arial"/>
        </w:rPr>
      </w:pPr>
      <w:r w:rsidRPr="00D54EFA">
        <w:rPr>
          <w:rFonts w:ascii="Arial" w:hAnsi="Arial" w:cs="Arial"/>
        </w:rPr>
        <w:t xml:space="preserve">A third workshop in March 2016 explored economics-based approaches to priority setting in health and social care, in particular Programme Budgeting and Marginal Analysis (PBMA). Presentations included government, economic and provider perspectives on a recent project </w:t>
      </w:r>
      <w:r w:rsidRPr="00D54EFA">
        <w:rPr>
          <w:rFonts w:ascii="Arial" w:hAnsi="Arial" w:cs="Arial"/>
        </w:rPr>
        <w:lastRenderedPageBreak/>
        <w:t>piloting PBMA in health and social care, involving Glasgow Caledonian University, NHS Highland, NHS Ayrshire and Arran and Perth and Kinross Council. The pilot project was funded by HENS and Scottish Government to inform the development of guidance to help Health and Social Care Partnerships prioritise investment decisions effectively. The</w:t>
      </w:r>
      <w:r w:rsidR="00D54EFA" w:rsidRPr="00D54EFA">
        <w:rPr>
          <w:rFonts w:ascii="Arial" w:hAnsi="Arial" w:cs="Arial"/>
        </w:rPr>
        <w:t xml:space="preserve"> project </w:t>
      </w:r>
      <w:r w:rsidRPr="00D54EFA">
        <w:rPr>
          <w:rFonts w:ascii="Arial" w:hAnsi="Arial" w:cs="Arial"/>
        </w:rPr>
        <w:t>report was published in 2015-16</w:t>
      </w:r>
      <w:r w:rsidR="00D54EFA">
        <w:rPr>
          <w:rFonts w:ascii="Arial" w:hAnsi="Arial" w:cs="Arial"/>
        </w:rPr>
        <w:t xml:space="preserve"> at: </w:t>
      </w:r>
      <w:hyperlink r:id="rId13" w:history="1">
        <w:r w:rsidR="00D54EFA" w:rsidRPr="00F427D5">
          <w:rPr>
            <w:rStyle w:val="Hyperlink"/>
            <w:rFonts w:ascii="Arial" w:hAnsi="Arial" w:cs="Arial"/>
          </w:rPr>
          <w:t>http://www.scotphn.net/networks/health-economics-network-for-scotland/network-activities/programme-budgeting-and-marginal-analysis/</w:t>
        </w:r>
      </w:hyperlink>
      <w:r w:rsidR="00D54EFA">
        <w:rPr>
          <w:rFonts w:ascii="Arial" w:hAnsi="Arial" w:cs="Arial"/>
        </w:rPr>
        <w:t xml:space="preserve"> </w:t>
      </w:r>
      <w:r w:rsidRPr="00D54EFA">
        <w:rPr>
          <w:rFonts w:ascii="Arial" w:hAnsi="Arial" w:cs="Arial"/>
        </w:rPr>
        <w:t>.</w:t>
      </w:r>
    </w:p>
    <w:p w14:paraId="7DC7F182" w14:textId="164D8E45" w:rsidR="00D54EFA" w:rsidRDefault="00D54EFA" w:rsidP="00D54EFA">
      <w:pPr>
        <w:rPr>
          <w:rFonts w:ascii="Arial" w:hAnsi="Arial" w:cs="Arial"/>
        </w:rPr>
      </w:pPr>
      <w:r w:rsidRPr="00D54EFA">
        <w:rPr>
          <w:rFonts w:ascii="Arial" w:hAnsi="Arial" w:cs="Arial"/>
        </w:rPr>
        <w:t xml:space="preserve">Reports on the event are available on the HENS website at: </w:t>
      </w:r>
      <w:hyperlink r:id="rId14" w:history="1">
        <w:r w:rsidRPr="00D54EFA">
          <w:rPr>
            <w:rStyle w:val="Hyperlink"/>
            <w:rFonts w:ascii="Arial" w:hAnsi="Arial" w:cs="Arial"/>
          </w:rPr>
          <w:t>http://www.scotphn.net/networks/health-economics-network-for-scotland/network-events/setting-priorities-in-health-and-social-care-integration-economic-and-provider-perspectives-8th-march-2016/</w:t>
        </w:r>
      </w:hyperlink>
      <w:r w:rsidRPr="00D54EFA">
        <w:rPr>
          <w:rFonts w:ascii="Arial" w:hAnsi="Arial" w:cs="Arial"/>
        </w:rPr>
        <w:t>.</w:t>
      </w:r>
    </w:p>
    <w:p w14:paraId="3B035967" w14:textId="4D8AC5C0" w:rsidR="00A10731" w:rsidRPr="007F3BAA" w:rsidRDefault="00A10731" w:rsidP="00A10731">
      <w:pPr>
        <w:spacing w:before="120" w:after="120"/>
        <w:rPr>
          <w:rFonts w:ascii="Arial" w:hAnsi="Arial" w:cs="Arial"/>
          <w:b/>
        </w:rPr>
      </w:pPr>
      <w:r w:rsidRPr="007F3BAA">
        <w:rPr>
          <w:rFonts w:ascii="Arial" w:hAnsi="Arial" w:cs="Arial"/>
          <w:b/>
          <w:bCs/>
        </w:rPr>
        <w:t xml:space="preserve">HENS-funded training and development opportunities </w:t>
      </w:r>
    </w:p>
    <w:p w14:paraId="5537417D" w14:textId="4D4B93D5" w:rsidR="000C3EC6" w:rsidRPr="00D54EFA" w:rsidRDefault="000C3EC6" w:rsidP="00A10731">
      <w:pPr>
        <w:spacing w:before="120" w:after="120"/>
        <w:rPr>
          <w:rFonts w:ascii="Arial" w:hAnsi="Arial" w:cs="Arial"/>
          <w:bCs/>
        </w:rPr>
      </w:pPr>
      <w:r w:rsidRPr="00D54EFA">
        <w:rPr>
          <w:rFonts w:ascii="Arial" w:hAnsi="Arial" w:cs="Arial"/>
        </w:rPr>
        <w:t xml:space="preserve">HENS worked with the Health Economics Research Unit (HERU) at the University of Aberdeen to provide two training courses in June and October 2015 on economic evaluation in public health. The courses were attended by Health Care Planners, Finance Directors and other health care managers working in Health Boards who had no prior experience in economic evaluation. Both training courses were well received with the majority of participants rating the experience gained as highly useful/applicable in their area of work.   </w:t>
      </w:r>
    </w:p>
    <w:p w14:paraId="141CB1F0" w14:textId="1048CCBE" w:rsidR="000C3EC6" w:rsidRPr="00D54EFA" w:rsidRDefault="000C3EC6" w:rsidP="00A10731">
      <w:pPr>
        <w:spacing w:before="120" w:after="120"/>
        <w:rPr>
          <w:rFonts w:ascii="Arial" w:hAnsi="Arial" w:cs="Arial"/>
          <w:bCs/>
        </w:rPr>
      </w:pPr>
      <w:r w:rsidRPr="00D54EFA">
        <w:rPr>
          <w:rFonts w:ascii="Arial" w:hAnsi="Arial" w:cs="Arial"/>
        </w:rPr>
        <w:t>HENS also work</w:t>
      </w:r>
      <w:r w:rsidR="00163C15">
        <w:rPr>
          <w:rFonts w:ascii="Arial" w:hAnsi="Arial" w:cs="Arial"/>
        </w:rPr>
        <w:t>ed</w:t>
      </w:r>
      <w:r w:rsidRPr="00D54EFA">
        <w:rPr>
          <w:rFonts w:ascii="Arial" w:hAnsi="Arial" w:cs="Arial"/>
        </w:rPr>
        <w:t xml:space="preserve"> with the Health Economics and Health Technology Assessment (HEHTA) team at the University of Glasgow, delivering Action Learning Sets to help participants use health economics concepts and techniques in policy and practice decision-making. The first set took place in April and May 2015 and was rated highly by participants, particularly the introduction to economic evaluation and the feedback provided by the health economist facilitators. A second action learning </w:t>
      </w:r>
      <w:r w:rsidR="00163C15">
        <w:rPr>
          <w:rFonts w:ascii="Arial" w:hAnsi="Arial" w:cs="Arial"/>
        </w:rPr>
        <w:t>has recently completed and will be evaluated</w:t>
      </w:r>
      <w:r w:rsidRPr="00D54EFA">
        <w:rPr>
          <w:rFonts w:ascii="Arial" w:hAnsi="Arial" w:cs="Arial"/>
        </w:rPr>
        <w:t>. Participants to date have mainly been from NHS boards.</w:t>
      </w:r>
    </w:p>
    <w:p w14:paraId="4A096700" w14:textId="2BE30501" w:rsidR="000C3EC6" w:rsidRPr="00D54EFA" w:rsidRDefault="000C3EC6" w:rsidP="00A10731">
      <w:pPr>
        <w:spacing w:before="120" w:after="120"/>
        <w:rPr>
          <w:rFonts w:ascii="Arial" w:hAnsi="Arial" w:cs="Arial"/>
          <w:bCs/>
          <w:color w:val="FF0000"/>
        </w:rPr>
      </w:pPr>
      <w:r w:rsidRPr="00D54EFA">
        <w:rPr>
          <w:rFonts w:ascii="Arial" w:hAnsi="Arial" w:cs="Arial"/>
        </w:rPr>
        <w:t>We are currently working with NHS Tayside, NHS Lanarkshire, Glasgow Caledonian University and Aberdeen University to develop the Action Learning Set approach for senior staff such as Directors of Planning, Directors of Public Health and Consultants in Public Health Medicine to help them apply economics concepts and tools to the current policy or practice issues they face.</w:t>
      </w:r>
    </w:p>
    <w:p w14:paraId="3596C27F" w14:textId="77777777" w:rsidR="00051DD4" w:rsidRPr="00051DD4" w:rsidRDefault="00051DD4" w:rsidP="00051DD4">
      <w:pPr>
        <w:pStyle w:val="ListParagraph"/>
        <w:rPr>
          <w:rFonts w:eastAsia="Times New Roman"/>
        </w:rPr>
      </w:pPr>
    </w:p>
    <w:p w14:paraId="4AFB4141" w14:textId="2D764F9C" w:rsidR="004B2650" w:rsidRPr="007F3BAA" w:rsidRDefault="004B2650" w:rsidP="007F3BAA">
      <w:pPr>
        <w:pStyle w:val="ListParagraph"/>
        <w:numPr>
          <w:ilvl w:val="0"/>
          <w:numId w:val="15"/>
        </w:numPr>
        <w:spacing w:before="120" w:after="120"/>
        <w:rPr>
          <w:rFonts w:ascii="Arial" w:hAnsi="Arial" w:cs="Arial"/>
          <w:b/>
          <w:bCs/>
          <w:i/>
        </w:rPr>
      </w:pPr>
      <w:r w:rsidRPr="007F3BAA">
        <w:rPr>
          <w:rFonts w:ascii="Arial" w:hAnsi="Arial" w:cs="Arial"/>
          <w:b/>
          <w:bCs/>
          <w:i/>
        </w:rPr>
        <w:t>Lessons learned</w:t>
      </w:r>
    </w:p>
    <w:p w14:paraId="24034829" w14:textId="2CA3F196" w:rsidR="004B2650" w:rsidRPr="00503ED9" w:rsidRDefault="004B2650" w:rsidP="004B2650">
      <w:pPr>
        <w:spacing w:before="120" w:after="120"/>
        <w:rPr>
          <w:rFonts w:ascii="Arial" w:hAnsi="Arial" w:cs="Arial"/>
          <w:bCs/>
        </w:rPr>
      </w:pPr>
      <w:r w:rsidRPr="00503ED9">
        <w:rPr>
          <w:rFonts w:ascii="Arial" w:hAnsi="Arial" w:cs="Arial"/>
          <w:bCs/>
        </w:rPr>
        <w:t xml:space="preserve">Producers and users of </w:t>
      </w:r>
      <w:r w:rsidR="009B55FC">
        <w:rPr>
          <w:rFonts w:ascii="Arial" w:hAnsi="Arial" w:cs="Arial"/>
          <w:bCs/>
        </w:rPr>
        <w:t xml:space="preserve">(health) </w:t>
      </w:r>
      <w:r w:rsidRPr="00503ED9">
        <w:rPr>
          <w:rFonts w:ascii="Arial" w:hAnsi="Arial" w:cs="Arial"/>
          <w:bCs/>
        </w:rPr>
        <w:t xml:space="preserve">economic evidence want the same thing – the efficient use of limited resources in health and social care – but they use different language to frame and answer questions about resource use and prioritization. They also have different expectations regarding the use of </w:t>
      </w:r>
      <w:r w:rsidR="009B55FC">
        <w:rPr>
          <w:rFonts w:ascii="Arial" w:hAnsi="Arial" w:cs="Arial"/>
          <w:bCs/>
        </w:rPr>
        <w:t>such</w:t>
      </w:r>
      <w:r w:rsidR="009B55FC" w:rsidRPr="00503ED9">
        <w:rPr>
          <w:rFonts w:ascii="Arial" w:hAnsi="Arial" w:cs="Arial"/>
          <w:bCs/>
        </w:rPr>
        <w:t xml:space="preserve"> </w:t>
      </w:r>
      <w:r w:rsidRPr="00503ED9">
        <w:rPr>
          <w:rFonts w:ascii="Arial" w:hAnsi="Arial" w:cs="Arial"/>
          <w:bCs/>
        </w:rPr>
        <w:t xml:space="preserve">evidence and tools. A key lesson from the HENS work so far is the importance of dialogue to narrow some of these differences, so that producers of evidence better understand what users want, and users of evidence better understand what producers are able </w:t>
      </w:r>
      <w:r w:rsidR="0077120D">
        <w:rPr>
          <w:rFonts w:ascii="Arial" w:hAnsi="Arial" w:cs="Arial"/>
          <w:bCs/>
        </w:rPr>
        <w:t xml:space="preserve">to provide </w:t>
      </w:r>
      <w:r w:rsidRPr="00503ED9">
        <w:rPr>
          <w:rFonts w:ascii="Arial" w:hAnsi="Arial" w:cs="Arial"/>
          <w:bCs/>
        </w:rPr>
        <w:t xml:space="preserve">and what they are incentivised to </w:t>
      </w:r>
      <w:r w:rsidR="0077120D">
        <w:rPr>
          <w:rFonts w:ascii="Arial" w:hAnsi="Arial" w:cs="Arial"/>
          <w:bCs/>
        </w:rPr>
        <w:t>do</w:t>
      </w:r>
      <w:r w:rsidRPr="00503ED9">
        <w:rPr>
          <w:rFonts w:ascii="Arial" w:hAnsi="Arial" w:cs="Arial"/>
          <w:bCs/>
        </w:rPr>
        <w:t>. A second lesson is that this takes time.</w:t>
      </w:r>
      <w:r w:rsidR="009C4E09">
        <w:rPr>
          <w:rFonts w:ascii="Arial" w:hAnsi="Arial" w:cs="Arial"/>
          <w:bCs/>
        </w:rPr>
        <w:t xml:space="preserve"> The </w:t>
      </w:r>
      <w:proofErr w:type="spellStart"/>
      <w:r w:rsidR="009C4E09">
        <w:rPr>
          <w:rFonts w:ascii="Arial" w:hAnsi="Arial" w:cs="Arial"/>
          <w:bCs/>
        </w:rPr>
        <w:t>workplan</w:t>
      </w:r>
      <w:proofErr w:type="spellEnd"/>
      <w:r w:rsidR="009C4E09">
        <w:rPr>
          <w:rFonts w:ascii="Arial" w:hAnsi="Arial" w:cs="Arial"/>
          <w:bCs/>
        </w:rPr>
        <w:t xml:space="preserve"> for 201</w:t>
      </w:r>
      <w:r w:rsidR="00F509DF">
        <w:rPr>
          <w:rFonts w:ascii="Arial" w:hAnsi="Arial" w:cs="Arial"/>
          <w:bCs/>
        </w:rPr>
        <w:t>6</w:t>
      </w:r>
      <w:r w:rsidR="009C4E09">
        <w:rPr>
          <w:rFonts w:ascii="Arial" w:hAnsi="Arial" w:cs="Arial"/>
          <w:bCs/>
        </w:rPr>
        <w:t>/1</w:t>
      </w:r>
      <w:r w:rsidR="00F509DF">
        <w:rPr>
          <w:rFonts w:ascii="Arial" w:hAnsi="Arial" w:cs="Arial"/>
          <w:bCs/>
        </w:rPr>
        <w:t>7</w:t>
      </w:r>
      <w:r w:rsidR="009C4E09">
        <w:rPr>
          <w:rFonts w:ascii="Arial" w:hAnsi="Arial" w:cs="Arial"/>
          <w:bCs/>
        </w:rPr>
        <w:t xml:space="preserve"> </w:t>
      </w:r>
      <w:r w:rsidR="00F509DF">
        <w:rPr>
          <w:rFonts w:ascii="Arial" w:hAnsi="Arial" w:cs="Arial"/>
          <w:bCs/>
        </w:rPr>
        <w:t xml:space="preserve">is </w:t>
      </w:r>
      <w:r w:rsidR="009C4E09">
        <w:rPr>
          <w:rFonts w:ascii="Arial" w:hAnsi="Arial" w:cs="Arial"/>
          <w:bCs/>
        </w:rPr>
        <w:t>build</w:t>
      </w:r>
      <w:r w:rsidR="00F509DF">
        <w:rPr>
          <w:rFonts w:ascii="Arial" w:hAnsi="Arial" w:cs="Arial"/>
          <w:bCs/>
        </w:rPr>
        <w:t xml:space="preserve">ing </w:t>
      </w:r>
      <w:r w:rsidR="009C4E09">
        <w:rPr>
          <w:rFonts w:ascii="Arial" w:hAnsi="Arial" w:cs="Arial"/>
          <w:bCs/>
        </w:rPr>
        <w:t xml:space="preserve">on these lessons, incorporating capacity building and engagement as core activities in the year ahead. </w:t>
      </w:r>
    </w:p>
    <w:p w14:paraId="25D15113" w14:textId="77777777" w:rsidR="009B55FC" w:rsidRDefault="009B55FC" w:rsidP="0045230A">
      <w:pPr>
        <w:spacing w:before="120" w:after="120"/>
        <w:rPr>
          <w:rFonts w:ascii="Arial" w:hAnsi="Arial" w:cs="Arial"/>
          <w:b/>
          <w:bCs/>
          <w:color w:val="1F4E79" w:themeColor="accent1" w:themeShade="80"/>
        </w:rPr>
      </w:pPr>
    </w:p>
    <w:p w14:paraId="5B485C66" w14:textId="42FE6642" w:rsidR="00A24155" w:rsidRPr="007F3BAA" w:rsidRDefault="00A24155" w:rsidP="007F3BAA">
      <w:pPr>
        <w:pStyle w:val="ListParagraph"/>
        <w:numPr>
          <w:ilvl w:val="0"/>
          <w:numId w:val="15"/>
        </w:numPr>
        <w:spacing w:before="120" w:after="120"/>
        <w:rPr>
          <w:rFonts w:ascii="Arial" w:hAnsi="Arial" w:cs="Arial"/>
          <w:b/>
          <w:bCs/>
          <w:i/>
        </w:rPr>
      </w:pPr>
      <w:r w:rsidRPr="007F3BAA">
        <w:rPr>
          <w:rFonts w:ascii="Arial" w:hAnsi="Arial" w:cs="Arial"/>
          <w:b/>
          <w:bCs/>
          <w:i/>
        </w:rPr>
        <w:t>Governance and role of HENS</w:t>
      </w:r>
    </w:p>
    <w:p w14:paraId="2880C4D2" w14:textId="5E129561" w:rsidR="00A24155" w:rsidRPr="005200A6" w:rsidRDefault="00A24155" w:rsidP="00A24155">
      <w:pPr>
        <w:spacing w:before="120" w:after="120"/>
        <w:rPr>
          <w:rFonts w:ascii="Arial" w:hAnsi="Arial" w:cs="Arial"/>
          <w:bCs/>
        </w:rPr>
      </w:pPr>
      <w:r w:rsidRPr="005200A6">
        <w:rPr>
          <w:rFonts w:ascii="Arial" w:hAnsi="Arial" w:cs="Arial"/>
          <w:bCs/>
        </w:rPr>
        <w:t>The network is led by a Steering Group, chaired by NHS Health Scotland and comprising members from</w:t>
      </w:r>
      <w:r>
        <w:rPr>
          <w:rFonts w:ascii="Arial" w:hAnsi="Arial" w:cs="Arial"/>
          <w:bCs/>
        </w:rPr>
        <w:t xml:space="preserve"> the </w:t>
      </w:r>
      <w:r w:rsidRPr="005200A6">
        <w:rPr>
          <w:rFonts w:ascii="Arial" w:hAnsi="Arial" w:cs="Arial"/>
          <w:bCs/>
        </w:rPr>
        <w:t>Scot</w:t>
      </w:r>
      <w:r>
        <w:rPr>
          <w:rFonts w:ascii="Arial" w:hAnsi="Arial" w:cs="Arial"/>
          <w:bCs/>
        </w:rPr>
        <w:t>tish Public Health Network (</w:t>
      </w:r>
      <w:proofErr w:type="spellStart"/>
      <w:r>
        <w:rPr>
          <w:rFonts w:ascii="Arial" w:hAnsi="Arial" w:cs="Arial"/>
          <w:bCs/>
        </w:rPr>
        <w:t>Scot</w:t>
      </w:r>
      <w:r w:rsidRPr="005200A6">
        <w:rPr>
          <w:rFonts w:ascii="Arial" w:hAnsi="Arial" w:cs="Arial"/>
          <w:bCs/>
        </w:rPr>
        <w:t>PHN</w:t>
      </w:r>
      <w:proofErr w:type="spellEnd"/>
      <w:r>
        <w:rPr>
          <w:rFonts w:ascii="Arial" w:hAnsi="Arial" w:cs="Arial"/>
          <w:bCs/>
        </w:rPr>
        <w:t>)</w:t>
      </w:r>
      <w:r w:rsidRPr="005200A6">
        <w:rPr>
          <w:rFonts w:ascii="Arial" w:hAnsi="Arial" w:cs="Arial"/>
          <w:bCs/>
        </w:rPr>
        <w:t xml:space="preserve">, Scottish Government, </w:t>
      </w:r>
      <w:r w:rsidR="00062E8D">
        <w:rPr>
          <w:rFonts w:ascii="Arial" w:hAnsi="Arial" w:cs="Arial"/>
          <w:bCs/>
        </w:rPr>
        <w:t xml:space="preserve">area </w:t>
      </w:r>
      <w:r w:rsidRPr="005200A6">
        <w:rPr>
          <w:rFonts w:ascii="Arial" w:hAnsi="Arial" w:cs="Arial"/>
          <w:bCs/>
        </w:rPr>
        <w:t xml:space="preserve">NHS boards (change and innovation and public health), </w:t>
      </w:r>
      <w:r w:rsidR="00062E8D">
        <w:rPr>
          <w:rFonts w:ascii="Arial" w:hAnsi="Arial" w:cs="Arial"/>
          <w:bCs/>
        </w:rPr>
        <w:t xml:space="preserve">Health Care Improvement Scotland </w:t>
      </w:r>
      <w:r w:rsidR="00062E8D">
        <w:rPr>
          <w:rFonts w:ascii="Arial" w:hAnsi="Arial" w:cs="Arial"/>
          <w:bCs/>
        </w:rPr>
        <w:lastRenderedPageBreak/>
        <w:t xml:space="preserve">(HIS), </w:t>
      </w:r>
      <w:r w:rsidRPr="005200A6">
        <w:rPr>
          <w:rFonts w:ascii="Arial" w:hAnsi="Arial" w:cs="Arial"/>
          <w:bCs/>
        </w:rPr>
        <w:t>Glasgow Centre for Population Health and academia (Glasgow Caledonian University).</w:t>
      </w:r>
    </w:p>
    <w:p w14:paraId="00A90AFE" w14:textId="2085D041" w:rsidR="00B51CCA" w:rsidRDefault="002D4FBB" w:rsidP="0045230A">
      <w:pPr>
        <w:spacing w:before="120" w:after="120"/>
        <w:rPr>
          <w:rFonts w:ascii="Arial" w:hAnsi="Arial" w:cs="Arial"/>
          <w:bCs/>
        </w:rPr>
      </w:pPr>
      <w:r>
        <w:rPr>
          <w:rFonts w:ascii="Arial" w:hAnsi="Arial" w:cs="Arial"/>
          <w:bCs/>
        </w:rPr>
        <w:t xml:space="preserve">In 2015-16, the work programme </w:t>
      </w:r>
      <w:r w:rsidR="000C3EC6">
        <w:rPr>
          <w:rFonts w:ascii="Arial" w:hAnsi="Arial" w:cs="Arial"/>
          <w:bCs/>
        </w:rPr>
        <w:t>was</w:t>
      </w:r>
      <w:r>
        <w:rPr>
          <w:rFonts w:ascii="Arial" w:hAnsi="Arial" w:cs="Arial"/>
          <w:bCs/>
        </w:rPr>
        <w:t xml:space="preserve"> managed by a HENS Co-ordinator based in Healthcare Improvement Scotland. This </w:t>
      </w:r>
      <w:r w:rsidR="000C3EC6">
        <w:rPr>
          <w:rFonts w:ascii="Arial" w:hAnsi="Arial" w:cs="Arial"/>
          <w:bCs/>
        </w:rPr>
        <w:t>enabled the establishment of the website and newsletter</w:t>
      </w:r>
      <w:r w:rsidR="00B51CCA">
        <w:rPr>
          <w:rFonts w:ascii="Arial" w:hAnsi="Arial" w:cs="Arial"/>
          <w:bCs/>
        </w:rPr>
        <w:t xml:space="preserve"> and </w:t>
      </w:r>
      <w:r w:rsidR="000C3EC6">
        <w:rPr>
          <w:rFonts w:ascii="Arial" w:hAnsi="Arial" w:cs="Arial"/>
          <w:bCs/>
        </w:rPr>
        <w:t>the completion of the survey of members’ needs</w:t>
      </w:r>
      <w:r w:rsidR="00B51CCA">
        <w:rPr>
          <w:rFonts w:ascii="Arial" w:hAnsi="Arial" w:cs="Arial"/>
          <w:bCs/>
        </w:rPr>
        <w:t xml:space="preserve">. This </w:t>
      </w:r>
      <w:r w:rsidR="000C3EC6">
        <w:rPr>
          <w:rFonts w:ascii="Arial" w:hAnsi="Arial" w:cs="Arial"/>
          <w:bCs/>
        </w:rPr>
        <w:t>helped to increase the size of the network in terms of numbers of members and range of organisations and sectors represented</w:t>
      </w:r>
      <w:r w:rsidR="00B51CCA">
        <w:rPr>
          <w:rFonts w:ascii="Arial" w:hAnsi="Arial" w:cs="Arial"/>
          <w:bCs/>
        </w:rPr>
        <w:t>, which was one of the priorities for 2015/16</w:t>
      </w:r>
      <w:r w:rsidR="000C3EC6">
        <w:rPr>
          <w:rFonts w:ascii="Arial" w:hAnsi="Arial" w:cs="Arial"/>
          <w:bCs/>
        </w:rPr>
        <w:t xml:space="preserve">. </w:t>
      </w:r>
      <w:r w:rsidR="00B51CCA">
        <w:rPr>
          <w:rFonts w:ascii="Arial" w:hAnsi="Arial" w:cs="Arial"/>
          <w:bCs/>
        </w:rPr>
        <w:t xml:space="preserve">The co-ordinator post also helped organise the programme of seminars with WWS. </w:t>
      </w:r>
    </w:p>
    <w:p w14:paraId="29D37CD0" w14:textId="72DACDE2" w:rsidR="00A24155" w:rsidRPr="00062E8D" w:rsidRDefault="00D147A3" w:rsidP="0045230A">
      <w:pPr>
        <w:spacing w:before="120" w:after="120"/>
        <w:rPr>
          <w:rFonts w:ascii="Arial" w:hAnsi="Arial" w:cs="Arial"/>
          <w:bCs/>
        </w:rPr>
      </w:pPr>
      <w:r>
        <w:rPr>
          <w:rFonts w:ascii="Arial" w:hAnsi="Arial" w:cs="Arial"/>
          <w:bCs/>
        </w:rPr>
        <w:t xml:space="preserve">With the completion of the main tasks required to establish the network, there is no longer a need for a full time co-ordinator role. </w:t>
      </w:r>
      <w:r w:rsidR="001A338F">
        <w:rPr>
          <w:rFonts w:ascii="Arial" w:hAnsi="Arial" w:cs="Arial"/>
          <w:bCs/>
        </w:rPr>
        <w:t>Rather, t</w:t>
      </w:r>
      <w:r>
        <w:rPr>
          <w:rFonts w:ascii="Arial" w:hAnsi="Arial" w:cs="Arial"/>
          <w:bCs/>
        </w:rPr>
        <w:t xml:space="preserve">o </w:t>
      </w:r>
      <w:r w:rsidR="001A338F">
        <w:rPr>
          <w:rFonts w:ascii="Arial" w:hAnsi="Arial" w:cs="Arial"/>
          <w:bCs/>
        </w:rPr>
        <w:t xml:space="preserve">build on the </w:t>
      </w:r>
      <w:r>
        <w:rPr>
          <w:rFonts w:ascii="Arial" w:hAnsi="Arial" w:cs="Arial"/>
          <w:bCs/>
        </w:rPr>
        <w:t>foundations</w:t>
      </w:r>
      <w:r w:rsidR="001A338F">
        <w:rPr>
          <w:rFonts w:ascii="Arial" w:hAnsi="Arial" w:cs="Arial"/>
          <w:bCs/>
        </w:rPr>
        <w:t xml:space="preserve"> laid so far</w:t>
      </w:r>
      <w:r>
        <w:rPr>
          <w:rFonts w:ascii="Arial" w:hAnsi="Arial" w:cs="Arial"/>
          <w:bCs/>
        </w:rPr>
        <w:t>, t</w:t>
      </w:r>
      <w:r w:rsidR="00B51CCA">
        <w:rPr>
          <w:rFonts w:ascii="Arial" w:hAnsi="Arial" w:cs="Arial"/>
          <w:bCs/>
        </w:rPr>
        <w:t>h</w:t>
      </w:r>
      <w:r w:rsidR="00217CCC">
        <w:rPr>
          <w:rFonts w:ascii="Arial" w:hAnsi="Arial" w:cs="Arial"/>
          <w:bCs/>
        </w:rPr>
        <w:t xml:space="preserve">e </w:t>
      </w:r>
      <w:proofErr w:type="spellStart"/>
      <w:r w:rsidR="00217CCC">
        <w:rPr>
          <w:rFonts w:ascii="Arial" w:hAnsi="Arial" w:cs="Arial"/>
          <w:bCs/>
        </w:rPr>
        <w:t>workplan</w:t>
      </w:r>
      <w:proofErr w:type="spellEnd"/>
      <w:r w:rsidR="00217CCC">
        <w:rPr>
          <w:rFonts w:ascii="Arial" w:hAnsi="Arial" w:cs="Arial"/>
          <w:bCs/>
        </w:rPr>
        <w:t xml:space="preserve"> for 2016-17</w:t>
      </w:r>
      <w:r>
        <w:rPr>
          <w:rFonts w:ascii="Arial" w:hAnsi="Arial" w:cs="Arial"/>
          <w:bCs/>
        </w:rPr>
        <w:t xml:space="preserve"> </w:t>
      </w:r>
      <w:r w:rsidR="00B51CCA">
        <w:rPr>
          <w:rFonts w:ascii="Arial" w:hAnsi="Arial" w:cs="Arial"/>
          <w:bCs/>
        </w:rPr>
        <w:t>requires greater input from someone with a health economics background</w:t>
      </w:r>
      <w:r w:rsidR="001A338F">
        <w:rPr>
          <w:rFonts w:ascii="Arial" w:hAnsi="Arial" w:cs="Arial"/>
          <w:bCs/>
        </w:rPr>
        <w:t xml:space="preserve"> to build and make use of professional networks to identify and develop HENS’ future activities.</w:t>
      </w:r>
      <w:r w:rsidR="00B51CCA">
        <w:rPr>
          <w:rFonts w:ascii="Arial" w:hAnsi="Arial" w:cs="Arial"/>
          <w:bCs/>
        </w:rPr>
        <w:t xml:space="preserve"> Therefore, </w:t>
      </w:r>
      <w:r>
        <w:rPr>
          <w:rFonts w:ascii="Arial" w:hAnsi="Arial" w:cs="Arial"/>
          <w:bCs/>
        </w:rPr>
        <w:t xml:space="preserve">rather than using the </w:t>
      </w:r>
      <w:r w:rsidR="0045230A">
        <w:rPr>
          <w:rFonts w:ascii="Arial" w:hAnsi="Arial" w:cs="Arial"/>
          <w:bCs/>
        </w:rPr>
        <w:t xml:space="preserve">funding </w:t>
      </w:r>
      <w:r>
        <w:rPr>
          <w:rFonts w:ascii="Arial" w:hAnsi="Arial" w:cs="Arial"/>
          <w:bCs/>
        </w:rPr>
        <w:t xml:space="preserve">that HENS receives </w:t>
      </w:r>
      <w:r w:rsidR="0045230A">
        <w:rPr>
          <w:rFonts w:ascii="Arial" w:hAnsi="Arial" w:cs="Arial"/>
          <w:bCs/>
        </w:rPr>
        <w:t>from S</w:t>
      </w:r>
      <w:r w:rsidR="00B51CCA">
        <w:rPr>
          <w:rFonts w:ascii="Arial" w:hAnsi="Arial" w:cs="Arial"/>
          <w:bCs/>
        </w:rPr>
        <w:t xml:space="preserve">cottish Government </w:t>
      </w:r>
      <w:r>
        <w:rPr>
          <w:rFonts w:ascii="Arial" w:hAnsi="Arial" w:cs="Arial"/>
          <w:bCs/>
        </w:rPr>
        <w:t xml:space="preserve">to fund a full-time co-ordinator’s post, </w:t>
      </w:r>
      <w:r w:rsidR="00217CCC">
        <w:rPr>
          <w:rFonts w:ascii="Arial" w:hAnsi="Arial" w:cs="Arial"/>
          <w:bCs/>
        </w:rPr>
        <w:t>NHSHS will provide professional leadership and practical support from within its current staffing complement and t</w:t>
      </w:r>
      <w:r>
        <w:rPr>
          <w:rFonts w:ascii="Arial" w:hAnsi="Arial" w:cs="Arial"/>
          <w:bCs/>
        </w:rPr>
        <w:t xml:space="preserve">he funding </w:t>
      </w:r>
      <w:r w:rsidR="00B51CCA">
        <w:rPr>
          <w:rFonts w:ascii="Arial" w:hAnsi="Arial" w:cs="Arial"/>
          <w:bCs/>
        </w:rPr>
        <w:t xml:space="preserve">will be used to support </w:t>
      </w:r>
      <w:r w:rsidR="0045230A">
        <w:rPr>
          <w:rFonts w:ascii="Arial" w:hAnsi="Arial" w:cs="Arial"/>
          <w:bCs/>
        </w:rPr>
        <w:t xml:space="preserve">a range of capacity building and networking activities as described </w:t>
      </w:r>
      <w:r w:rsidR="00217CCC">
        <w:rPr>
          <w:rFonts w:ascii="Arial" w:hAnsi="Arial" w:cs="Arial"/>
          <w:bCs/>
        </w:rPr>
        <w:t>below</w:t>
      </w:r>
      <w:r w:rsidR="0045230A">
        <w:rPr>
          <w:rFonts w:ascii="Arial" w:hAnsi="Arial" w:cs="Arial"/>
          <w:bCs/>
        </w:rPr>
        <w:t>.</w:t>
      </w:r>
      <w:r w:rsidR="00062E8D" w:rsidRPr="00062E8D">
        <w:rPr>
          <w:rFonts w:ascii="Arial" w:hAnsi="Arial" w:cs="Arial"/>
          <w:color w:val="1F497D"/>
          <w:sz w:val="24"/>
          <w:szCs w:val="24"/>
        </w:rPr>
        <w:t xml:space="preserve"> </w:t>
      </w:r>
      <w:r w:rsidR="00062E8D" w:rsidRPr="00163C15">
        <w:rPr>
          <w:rFonts w:ascii="Arial" w:hAnsi="Arial" w:cs="Arial"/>
        </w:rPr>
        <w:t xml:space="preserve">The funding will come directly from HIS following the amalgamation of the HIS Safety and Improvement Team, JIT and </w:t>
      </w:r>
      <w:proofErr w:type="spellStart"/>
      <w:r w:rsidR="00062E8D" w:rsidRPr="00163C15">
        <w:rPr>
          <w:rFonts w:ascii="Arial" w:hAnsi="Arial" w:cs="Arial"/>
        </w:rPr>
        <w:t>QuEST</w:t>
      </w:r>
      <w:proofErr w:type="spellEnd"/>
      <w:r w:rsidR="00062E8D" w:rsidRPr="00163C15">
        <w:rPr>
          <w:rFonts w:ascii="Arial" w:hAnsi="Arial" w:cs="Arial"/>
        </w:rPr>
        <w:t>.</w:t>
      </w:r>
      <w:r w:rsidR="00062E8D" w:rsidRPr="00062E8D">
        <w:rPr>
          <w:rFonts w:ascii="Arial" w:hAnsi="Arial" w:cs="Arial"/>
          <w:sz w:val="24"/>
          <w:szCs w:val="24"/>
        </w:rPr>
        <w:t xml:space="preserve"> </w:t>
      </w:r>
    </w:p>
    <w:p w14:paraId="22526704" w14:textId="77777777" w:rsidR="007F3BAA" w:rsidRDefault="007F3BAA" w:rsidP="0045230A">
      <w:pPr>
        <w:spacing w:before="120" w:after="120"/>
        <w:rPr>
          <w:rFonts w:ascii="Arial" w:hAnsi="Arial" w:cs="Arial"/>
          <w:bCs/>
        </w:rPr>
      </w:pPr>
    </w:p>
    <w:p w14:paraId="4A556E44" w14:textId="0DCB0BF1" w:rsidR="00D147A3" w:rsidRPr="007F3BAA" w:rsidRDefault="00D147A3" w:rsidP="007F3BAA">
      <w:pPr>
        <w:pStyle w:val="ListParagraph"/>
        <w:numPr>
          <w:ilvl w:val="0"/>
          <w:numId w:val="15"/>
        </w:numPr>
        <w:spacing w:before="120" w:after="120"/>
        <w:rPr>
          <w:rFonts w:ascii="Arial" w:hAnsi="Arial" w:cs="Arial"/>
          <w:b/>
          <w:bCs/>
          <w:i/>
        </w:rPr>
      </w:pPr>
      <w:proofErr w:type="spellStart"/>
      <w:r w:rsidRPr="007F3BAA">
        <w:rPr>
          <w:rFonts w:ascii="Arial" w:hAnsi="Arial" w:cs="Arial"/>
          <w:b/>
          <w:bCs/>
          <w:i/>
        </w:rPr>
        <w:t>Workplan</w:t>
      </w:r>
      <w:proofErr w:type="spellEnd"/>
      <w:r w:rsidRPr="007F3BAA">
        <w:rPr>
          <w:rFonts w:ascii="Arial" w:hAnsi="Arial" w:cs="Arial"/>
          <w:b/>
          <w:bCs/>
          <w:i/>
        </w:rPr>
        <w:t xml:space="preserve"> 2016/17</w:t>
      </w:r>
    </w:p>
    <w:p w14:paraId="3E1CB310" w14:textId="4A39FF9A" w:rsidR="00217CCC" w:rsidRDefault="00D147A3" w:rsidP="00A24155">
      <w:pPr>
        <w:spacing w:before="120" w:after="120"/>
        <w:rPr>
          <w:rFonts w:ascii="Arial" w:hAnsi="Arial" w:cs="Arial"/>
          <w:bCs/>
        </w:rPr>
      </w:pPr>
      <w:r>
        <w:rPr>
          <w:rFonts w:ascii="Arial" w:hAnsi="Arial" w:cs="Arial"/>
          <w:bCs/>
        </w:rPr>
        <w:t>In 2016-17</w:t>
      </w:r>
      <w:r w:rsidR="00646D10">
        <w:rPr>
          <w:rFonts w:ascii="Arial" w:hAnsi="Arial" w:cs="Arial"/>
          <w:bCs/>
        </w:rPr>
        <w:t>,</w:t>
      </w:r>
      <w:r>
        <w:rPr>
          <w:rFonts w:ascii="Arial" w:hAnsi="Arial" w:cs="Arial"/>
          <w:bCs/>
        </w:rPr>
        <w:t xml:space="preserve"> HENS will continue to provide and seek to strengthen its ‘broker’ role promoting the use of health economics</w:t>
      </w:r>
      <w:r w:rsidR="00646D10">
        <w:rPr>
          <w:rFonts w:ascii="Arial" w:hAnsi="Arial" w:cs="Arial"/>
          <w:bCs/>
        </w:rPr>
        <w:t xml:space="preserve">. It will continue to work with partners such as What Works Scotland to arrange seminars </w:t>
      </w:r>
      <w:r w:rsidR="00217CCC">
        <w:rPr>
          <w:rFonts w:ascii="Arial" w:hAnsi="Arial" w:cs="Arial"/>
          <w:bCs/>
        </w:rPr>
        <w:t>to</w:t>
      </w:r>
      <w:r w:rsidR="00646D10">
        <w:rPr>
          <w:rFonts w:ascii="Arial" w:hAnsi="Arial" w:cs="Arial"/>
          <w:bCs/>
        </w:rPr>
        <w:t xml:space="preserve"> </w:t>
      </w:r>
      <w:r w:rsidR="001A338F">
        <w:rPr>
          <w:rFonts w:ascii="Arial" w:hAnsi="Arial" w:cs="Arial"/>
          <w:bCs/>
        </w:rPr>
        <w:t>rais</w:t>
      </w:r>
      <w:r w:rsidR="00217CCC">
        <w:rPr>
          <w:rFonts w:ascii="Arial" w:hAnsi="Arial" w:cs="Arial"/>
          <w:bCs/>
        </w:rPr>
        <w:t>e</w:t>
      </w:r>
      <w:r w:rsidR="001A338F">
        <w:rPr>
          <w:rFonts w:ascii="Arial" w:hAnsi="Arial" w:cs="Arial"/>
          <w:bCs/>
        </w:rPr>
        <w:t xml:space="preserve"> awareness and understanding of health economics</w:t>
      </w:r>
      <w:r w:rsidR="00217CCC">
        <w:rPr>
          <w:rFonts w:ascii="Arial" w:hAnsi="Arial" w:cs="Arial"/>
          <w:bCs/>
        </w:rPr>
        <w:t>, in particular the economics of prevention</w:t>
      </w:r>
      <w:r w:rsidR="001A338F">
        <w:rPr>
          <w:rFonts w:ascii="Arial" w:hAnsi="Arial" w:cs="Arial"/>
          <w:bCs/>
        </w:rPr>
        <w:t xml:space="preserve">, </w:t>
      </w:r>
      <w:r w:rsidR="00217CCC">
        <w:rPr>
          <w:rFonts w:ascii="Arial" w:hAnsi="Arial" w:cs="Arial"/>
          <w:bCs/>
        </w:rPr>
        <w:t xml:space="preserve">to </w:t>
      </w:r>
      <w:r w:rsidR="001A338F">
        <w:rPr>
          <w:rFonts w:ascii="Arial" w:hAnsi="Arial" w:cs="Arial"/>
          <w:bCs/>
        </w:rPr>
        <w:t xml:space="preserve">discuss the challenges in developing and using the economics evidence base, and </w:t>
      </w:r>
      <w:r w:rsidR="00217CCC">
        <w:rPr>
          <w:rFonts w:ascii="Arial" w:hAnsi="Arial" w:cs="Arial"/>
          <w:bCs/>
        </w:rPr>
        <w:t>to share experience of putting economics knowledge into action. The next in this series of seminars has been arranged in Aberdeenshire CPP and HSCP in May.</w:t>
      </w:r>
    </w:p>
    <w:p w14:paraId="010C3098" w14:textId="63D22894" w:rsidR="00217CCC" w:rsidRDefault="00217CCC" w:rsidP="00A24155">
      <w:pPr>
        <w:spacing w:before="120" w:after="120"/>
        <w:rPr>
          <w:rFonts w:ascii="Arial" w:hAnsi="Arial" w:cs="Arial"/>
          <w:bCs/>
        </w:rPr>
      </w:pPr>
      <w:r>
        <w:rPr>
          <w:rFonts w:ascii="Arial" w:hAnsi="Arial" w:cs="Arial"/>
          <w:bCs/>
        </w:rPr>
        <w:t xml:space="preserve">Further capability-building opportunities will be arranged. </w:t>
      </w:r>
      <w:r w:rsidR="007F3BAA">
        <w:rPr>
          <w:rFonts w:ascii="Arial" w:hAnsi="Arial" w:cs="Arial"/>
          <w:bCs/>
        </w:rPr>
        <w:t xml:space="preserve">The </w:t>
      </w:r>
      <w:r>
        <w:rPr>
          <w:rFonts w:ascii="Arial" w:hAnsi="Arial" w:cs="Arial"/>
          <w:bCs/>
        </w:rPr>
        <w:t xml:space="preserve">Action Learning </w:t>
      </w:r>
      <w:r w:rsidR="007F3BAA">
        <w:rPr>
          <w:rFonts w:ascii="Arial" w:hAnsi="Arial" w:cs="Arial"/>
          <w:bCs/>
        </w:rPr>
        <w:t xml:space="preserve">Set approach being developed </w:t>
      </w:r>
      <w:r>
        <w:rPr>
          <w:rFonts w:ascii="Arial" w:hAnsi="Arial" w:cs="Arial"/>
          <w:bCs/>
        </w:rPr>
        <w:t>with NHS Lanarkshire and NHS Tayside</w:t>
      </w:r>
      <w:r w:rsidR="007F3BAA">
        <w:rPr>
          <w:rFonts w:ascii="Arial" w:hAnsi="Arial" w:cs="Arial"/>
          <w:bCs/>
        </w:rPr>
        <w:t xml:space="preserve"> will be finalised</w:t>
      </w:r>
      <w:r>
        <w:rPr>
          <w:rFonts w:ascii="Arial" w:hAnsi="Arial" w:cs="Arial"/>
          <w:bCs/>
        </w:rPr>
        <w:t>,</w:t>
      </w:r>
      <w:r w:rsidR="007F3BAA">
        <w:rPr>
          <w:rFonts w:ascii="Arial" w:hAnsi="Arial" w:cs="Arial"/>
          <w:bCs/>
        </w:rPr>
        <w:t xml:space="preserve"> delivered and evaluated.</w:t>
      </w:r>
      <w:r>
        <w:rPr>
          <w:rFonts w:ascii="Arial" w:hAnsi="Arial" w:cs="Arial"/>
          <w:bCs/>
        </w:rPr>
        <w:t xml:space="preserve"> </w:t>
      </w:r>
      <w:r w:rsidR="007F3BAA">
        <w:rPr>
          <w:rFonts w:ascii="Arial" w:hAnsi="Arial" w:cs="Arial"/>
          <w:bCs/>
        </w:rPr>
        <w:t xml:space="preserve">Drawing on that experience, </w:t>
      </w:r>
      <w:r>
        <w:rPr>
          <w:rFonts w:ascii="Arial" w:hAnsi="Arial" w:cs="Arial"/>
          <w:bCs/>
        </w:rPr>
        <w:t xml:space="preserve">HENS will create further opportunities </w:t>
      </w:r>
      <w:r w:rsidR="007F3BAA">
        <w:rPr>
          <w:rFonts w:ascii="Arial" w:hAnsi="Arial" w:cs="Arial"/>
          <w:bCs/>
        </w:rPr>
        <w:t xml:space="preserve">for HENS members and others for experiential learning </w:t>
      </w:r>
      <w:r>
        <w:rPr>
          <w:rFonts w:ascii="Arial" w:hAnsi="Arial" w:cs="Arial"/>
          <w:bCs/>
        </w:rPr>
        <w:t>about health economics and how it can be used in policy and practice.</w:t>
      </w:r>
    </w:p>
    <w:p w14:paraId="5924ACF9" w14:textId="4712B038" w:rsidR="00741AC9" w:rsidRDefault="00217CCC" w:rsidP="00A24155">
      <w:pPr>
        <w:spacing w:before="120" w:after="120"/>
        <w:rPr>
          <w:rFonts w:ascii="Arial" w:hAnsi="Arial" w:cs="Arial"/>
          <w:bCs/>
        </w:rPr>
      </w:pPr>
      <w:r>
        <w:rPr>
          <w:rFonts w:ascii="Arial" w:hAnsi="Arial" w:cs="Arial"/>
          <w:bCs/>
        </w:rPr>
        <w:t>HENS will also continue to arrange more traditional health economics learning opportunities provided by universities in Scotland</w:t>
      </w:r>
      <w:r w:rsidR="003E0C93">
        <w:rPr>
          <w:rFonts w:ascii="Arial" w:hAnsi="Arial" w:cs="Arial"/>
          <w:bCs/>
        </w:rPr>
        <w:t xml:space="preserve">. The first of these has already been agreed with a provisional date in </w:t>
      </w:r>
      <w:r w:rsidR="00163C15">
        <w:rPr>
          <w:rFonts w:ascii="Arial" w:hAnsi="Arial" w:cs="Arial"/>
          <w:bCs/>
        </w:rPr>
        <w:t>Nov</w:t>
      </w:r>
      <w:r w:rsidR="003E0C93">
        <w:rPr>
          <w:rFonts w:ascii="Arial" w:hAnsi="Arial" w:cs="Arial"/>
          <w:bCs/>
        </w:rPr>
        <w:t xml:space="preserve">ember to be provided by the Health Economics Research </w:t>
      </w:r>
      <w:r w:rsidR="00741AC9">
        <w:rPr>
          <w:rFonts w:ascii="Arial" w:hAnsi="Arial" w:cs="Arial"/>
          <w:bCs/>
        </w:rPr>
        <w:t>Unit at the University of Aberdeen.</w:t>
      </w:r>
    </w:p>
    <w:p w14:paraId="0E4A5BA5" w14:textId="34E4E67B" w:rsidR="0045230A" w:rsidRDefault="007F3BAA" w:rsidP="000D6167">
      <w:pPr>
        <w:spacing w:before="120" w:after="120"/>
        <w:rPr>
          <w:rFonts w:ascii="Arial" w:hAnsi="Arial" w:cs="Arial"/>
          <w:bCs/>
        </w:rPr>
      </w:pPr>
      <w:r w:rsidRPr="007F3BAA">
        <w:rPr>
          <w:rFonts w:ascii="Arial" w:hAnsi="Arial" w:cs="Arial"/>
        </w:rPr>
        <w:t xml:space="preserve">Finally, </w:t>
      </w:r>
      <w:r w:rsidR="00B066BB" w:rsidRPr="007F3BAA">
        <w:rPr>
          <w:rFonts w:ascii="Arial" w:hAnsi="Arial" w:cs="Arial"/>
        </w:rPr>
        <w:t>HENS will also review and develop further its ways of working to ensure that it can offer</w:t>
      </w:r>
      <w:r w:rsidR="00217D91">
        <w:rPr>
          <w:rFonts w:ascii="Arial" w:hAnsi="Arial" w:cs="Arial"/>
        </w:rPr>
        <w:t>,</w:t>
      </w:r>
      <w:r>
        <w:rPr>
          <w:rFonts w:ascii="Arial" w:hAnsi="Arial" w:cs="Arial"/>
        </w:rPr>
        <w:t xml:space="preserve"> </w:t>
      </w:r>
      <w:r w:rsidR="00217D91">
        <w:rPr>
          <w:rFonts w:ascii="Arial" w:hAnsi="Arial" w:cs="Arial"/>
        </w:rPr>
        <w:t xml:space="preserve">or in other ways help members access, health economics support. </w:t>
      </w:r>
      <w:proofErr w:type="gramStart"/>
      <w:r w:rsidR="00217D91">
        <w:rPr>
          <w:rFonts w:ascii="Arial" w:hAnsi="Arial" w:cs="Arial"/>
        </w:rPr>
        <w:t>HENS</w:t>
      </w:r>
      <w:proofErr w:type="gramEnd"/>
      <w:r w:rsidR="00217D91">
        <w:rPr>
          <w:rFonts w:ascii="Arial" w:hAnsi="Arial" w:cs="Arial"/>
        </w:rPr>
        <w:t xml:space="preserve"> capacity for direct support is limited. However, through the funding provided by </w:t>
      </w:r>
      <w:proofErr w:type="spellStart"/>
      <w:r w:rsidR="00217D91">
        <w:rPr>
          <w:rFonts w:ascii="Arial" w:hAnsi="Arial" w:cs="Arial"/>
        </w:rPr>
        <w:t>QuEST</w:t>
      </w:r>
      <w:proofErr w:type="spellEnd"/>
      <w:r w:rsidR="00217D91">
        <w:rPr>
          <w:rFonts w:ascii="Arial" w:hAnsi="Arial" w:cs="Arial"/>
        </w:rPr>
        <w:t xml:space="preserve"> and by further strengthening its relationships with the wider health economics community in Scotland, it will continue to explore and develop ways of promoting</w:t>
      </w:r>
      <w:r w:rsidR="003E0C93" w:rsidRPr="007F3BAA">
        <w:rPr>
          <w:rFonts w:ascii="Arial" w:hAnsi="Arial" w:cs="Arial"/>
          <w:bCs/>
        </w:rPr>
        <w:t xml:space="preserve"> </w:t>
      </w:r>
      <w:r w:rsidR="00217D91">
        <w:rPr>
          <w:rFonts w:ascii="Arial" w:hAnsi="Arial" w:cs="Arial"/>
        </w:rPr>
        <w:t xml:space="preserve">engagement between those seeking to use and those able to provide economics evidence, advice and support. </w:t>
      </w:r>
    </w:p>
    <w:p w14:paraId="0D243903" w14:textId="77777777" w:rsidR="002D4FBB" w:rsidRPr="002D4FBB" w:rsidRDefault="002D4FBB" w:rsidP="002D4FBB">
      <w:pPr>
        <w:spacing w:before="120" w:after="120"/>
        <w:ind w:left="360"/>
        <w:rPr>
          <w:rFonts w:ascii="Arial" w:hAnsi="Arial" w:cs="Arial"/>
          <w:bCs/>
        </w:rPr>
      </w:pPr>
    </w:p>
    <w:p w14:paraId="397E088D" w14:textId="77777777" w:rsidR="00355E73" w:rsidRPr="00503ED9" w:rsidRDefault="00355E73" w:rsidP="00355E73">
      <w:pPr>
        <w:spacing w:before="120" w:after="120"/>
        <w:rPr>
          <w:rFonts w:ascii="Arial" w:hAnsi="Arial" w:cs="Arial"/>
          <w:bCs/>
        </w:rPr>
      </w:pPr>
    </w:p>
    <w:p w14:paraId="331AD1C1" w14:textId="77777777" w:rsidR="003F6B5C" w:rsidRPr="00503ED9" w:rsidRDefault="003F6B5C" w:rsidP="004B2650">
      <w:pPr>
        <w:rPr>
          <w:rFonts w:ascii="Arial" w:hAnsi="Arial" w:cs="Arial"/>
        </w:rPr>
      </w:pPr>
    </w:p>
    <w:sectPr w:rsidR="003F6B5C" w:rsidRPr="00503ED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22118" w14:textId="77777777" w:rsidR="005F69C5" w:rsidRDefault="005F69C5" w:rsidP="00230AC1">
      <w:pPr>
        <w:spacing w:after="0" w:line="240" w:lineRule="auto"/>
      </w:pPr>
      <w:r>
        <w:separator/>
      </w:r>
    </w:p>
  </w:endnote>
  <w:endnote w:type="continuationSeparator" w:id="0">
    <w:p w14:paraId="57757B02" w14:textId="77777777" w:rsidR="005F69C5" w:rsidRDefault="005F69C5" w:rsidP="0023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337A7" w14:textId="77777777" w:rsidR="005F69C5" w:rsidRDefault="005F69C5" w:rsidP="00230AC1">
      <w:pPr>
        <w:spacing w:after="0" w:line="240" w:lineRule="auto"/>
      </w:pPr>
      <w:r>
        <w:separator/>
      </w:r>
    </w:p>
  </w:footnote>
  <w:footnote w:type="continuationSeparator" w:id="0">
    <w:p w14:paraId="5A36C63F" w14:textId="77777777" w:rsidR="005F69C5" w:rsidRDefault="005F69C5" w:rsidP="00230AC1">
      <w:pPr>
        <w:spacing w:after="0" w:line="240" w:lineRule="auto"/>
      </w:pPr>
      <w:r>
        <w:continuationSeparator/>
      </w:r>
    </w:p>
  </w:footnote>
  <w:footnote w:id="1">
    <w:p w14:paraId="31E8C344" w14:textId="65BBB408" w:rsidR="00E41F4B" w:rsidRDefault="00E41F4B">
      <w:pPr>
        <w:pStyle w:val="FootnoteText"/>
      </w:pPr>
      <w:r>
        <w:rPr>
          <w:rStyle w:val="FootnoteReference"/>
        </w:rPr>
        <w:footnoteRef/>
      </w:r>
      <w:r>
        <w:t xml:space="preserve"> </w:t>
      </w:r>
      <w:hyperlink r:id="rId1" w:history="1">
        <w:r w:rsidRPr="000A4279">
          <w:rPr>
            <w:rStyle w:val="Hyperlink"/>
            <w:rFonts w:ascii="Arial" w:hAnsi="Arial" w:cs="Arial"/>
            <w:bCs/>
          </w:rPr>
          <w:t>http://www.scotphn.net/wp-content/uploads/2015/10/Capacity_Survey_-_Health_Economics_Network_for_Scotland.pdf</w:t>
        </w:r>
      </w:hyperlink>
      <w:r>
        <w:rPr>
          <w:rFonts w:ascii="Arial" w:hAnsi="Arial" w:cs="Arial"/>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E93AC" w14:textId="2FC5DA7E" w:rsidR="00230AC1" w:rsidRDefault="00230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1D9E"/>
    <w:multiLevelType w:val="hybridMultilevel"/>
    <w:tmpl w:val="E62A75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815CE9"/>
    <w:multiLevelType w:val="hybridMultilevel"/>
    <w:tmpl w:val="3C5E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21371"/>
    <w:multiLevelType w:val="hybridMultilevel"/>
    <w:tmpl w:val="FAAC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64A3E"/>
    <w:multiLevelType w:val="hybridMultilevel"/>
    <w:tmpl w:val="ECA033A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248B26F0"/>
    <w:multiLevelType w:val="hybridMultilevel"/>
    <w:tmpl w:val="45400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D522A"/>
    <w:multiLevelType w:val="hybridMultilevel"/>
    <w:tmpl w:val="D706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F40AA"/>
    <w:multiLevelType w:val="hybridMultilevel"/>
    <w:tmpl w:val="026896D8"/>
    <w:lvl w:ilvl="0" w:tplc="4838142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3559"/>
    <w:multiLevelType w:val="hybridMultilevel"/>
    <w:tmpl w:val="1CD47B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618723D"/>
    <w:multiLevelType w:val="hybridMultilevel"/>
    <w:tmpl w:val="37CCF45C"/>
    <w:lvl w:ilvl="0" w:tplc="33B628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A6C6E"/>
    <w:multiLevelType w:val="hybridMultilevel"/>
    <w:tmpl w:val="8676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91F74"/>
    <w:multiLevelType w:val="hybridMultilevel"/>
    <w:tmpl w:val="BC42C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445CB9"/>
    <w:multiLevelType w:val="hybridMultilevel"/>
    <w:tmpl w:val="0216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563A8"/>
    <w:multiLevelType w:val="hybridMultilevel"/>
    <w:tmpl w:val="D8B4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85C0C"/>
    <w:multiLevelType w:val="hybridMultilevel"/>
    <w:tmpl w:val="5636E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6475E3"/>
    <w:multiLevelType w:val="hybridMultilevel"/>
    <w:tmpl w:val="AC70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3"/>
  </w:num>
  <w:num w:numId="5">
    <w:abstractNumId w:val="12"/>
  </w:num>
  <w:num w:numId="6">
    <w:abstractNumId w:val="0"/>
  </w:num>
  <w:num w:numId="7">
    <w:abstractNumId w:val="3"/>
  </w:num>
  <w:num w:numId="8">
    <w:abstractNumId w:val="9"/>
  </w:num>
  <w:num w:numId="9">
    <w:abstractNumId w:val="11"/>
  </w:num>
  <w:num w:numId="10">
    <w:abstractNumId w:val="1"/>
  </w:num>
  <w:num w:numId="11">
    <w:abstractNumId w:val="2"/>
  </w:num>
  <w:num w:numId="12">
    <w:abstractNumId w:val="4"/>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3B"/>
    <w:rsid w:val="00001C2E"/>
    <w:rsid w:val="00007178"/>
    <w:rsid w:val="00051DD4"/>
    <w:rsid w:val="00062E8D"/>
    <w:rsid w:val="00093DC6"/>
    <w:rsid w:val="000C3EC6"/>
    <w:rsid w:val="000D6167"/>
    <w:rsid w:val="0011573B"/>
    <w:rsid w:val="00163C15"/>
    <w:rsid w:val="00192ACF"/>
    <w:rsid w:val="001A338F"/>
    <w:rsid w:val="00217CCC"/>
    <w:rsid w:val="00217D91"/>
    <w:rsid w:val="00230AC1"/>
    <w:rsid w:val="00263A5E"/>
    <w:rsid w:val="002D4FBB"/>
    <w:rsid w:val="002E7EFB"/>
    <w:rsid w:val="003340B7"/>
    <w:rsid w:val="00353E42"/>
    <w:rsid w:val="00355E73"/>
    <w:rsid w:val="00374077"/>
    <w:rsid w:val="00385C48"/>
    <w:rsid w:val="00390D2A"/>
    <w:rsid w:val="003B6564"/>
    <w:rsid w:val="003E0C93"/>
    <w:rsid w:val="003F6B5C"/>
    <w:rsid w:val="0045230A"/>
    <w:rsid w:val="00496329"/>
    <w:rsid w:val="004B2650"/>
    <w:rsid w:val="004B4201"/>
    <w:rsid w:val="004E1AF7"/>
    <w:rsid w:val="00503ED9"/>
    <w:rsid w:val="005200A6"/>
    <w:rsid w:val="0052227F"/>
    <w:rsid w:val="0053522A"/>
    <w:rsid w:val="005A2B7D"/>
    <w:rsid w:val="005F69C5"/>
    <w:rsid w:val="00646D10"/>
    <w:rsid w:val="006707A2"/>
    <w:rsid w:val="007220BA"/>
    <w:rsid w:val="00741AC9"/>
    <w:rsid w:val="0077120D"/>
    <w:rsid w:val="007A10A3"/>
    <w:rsid w:val="007D521D"/>
    <w:rsid w:val="007F3BAA"/>
    <w:rsid w:val="008522B9"/>
    <w:rsid w:val="00910623"/>
    <w:rsid w:val="009B55FC"/>
    <w:rsid w:val="009C4E09"/>
    <w:rsid w:val="009F4605"/>
    <w:rsid w:val="00A10731"/>
    <w:rsid w:val="00A203E1"/>
    <w:rsid w:val="00A24155"/>
    <w:rsid w:val="00AA509B"/>
    <w:rsid w:val="00AE3028"/>
    <w:rsid w:val="00B066BB"/>
    <w:rsid w:val="00B445CD"/>
    <w:rsid w:val="00B51CCA"/>
    <w:rsid w:val="00B54014"/>
    <w:rsid w:val="00B61BB0"/>
    <w:rsid w:val="00BA4635"/>
    <w:rsid w:val="00C04F8D"/>
    <w:rsid w:val="00C40637"/>
    <w:rsid w:val="00C42CF3"/>
    <w:rsid w:val="00C86309"/>
    <w:rsid w:val="00D147A3"/>
    <w:rsid w:val="00D33310"/>
    <w:rsid w:val="00D54EFA"/>
    <w:rsid w:val="00D73192"/>
    <w:rsid w:val="00D74D3F"/>
    <w:rsid w:val="00D86E67"/>
    <w:rsid w:val="00D93C90"/>
    <w:rsid w:val="00DB24AC"/>
    <w:rsid w:val="00E41F4B"/>
    <w:rsid w:val="00E618D1"/>
    <w:rsid w:val="00E652D9"/>
    <w:rsid w:val="00EB1E0C"/>
    <w:rsid w:val="00EC1D8B"/>
    <w:rsid w:val="00F02C77"/>
    <w:rsid w:val="00F509DF"/>
    <w:rsid w:val="00F5595D"/>
    <w:rsid w:val="00F83F64"/>
    <w:rsid w:val="00F903C7"/>
    <w:rsid w:val="00FC4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8A7C9A"/>
  <w15:chartTrackingRefBased/>
  <w15:docId w15:val="{D1DA81E2-93F8-4DDD-9F7D-68546B50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650"/>
    <w:pPr>
      <w:spacing w:after="0" w:line="240" w:lineRule="auto"/>
      <w:ind w:left="720"/>
      <w:contextualSpacing/>
    </w:pPr>
    <w:rPr>
      <w:sz w:val="24"/>
      <w:szCs w:val="24"/>
      <w:lang w:val="en-US"/>
    </w:rPr>
  </w:style>
  <w:style w:type="paragraph" w:styleId="BalloonText">
    <w:name w:val="Balloon Text"/>
    <w:basedOn w:val="Normal"/>
    <w:link w:val="BalloonTextChar"/>
    <w:uiPriority w:val="99"/>
    <w:semiHidden/>
    <w:unhideWhenUsed/>
    <w:rsid w:val="004B2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650"/>
    <w:rPr>
      <w:rFonts w:ascii="Segoe UI" w:hAnsi="Segoe UI" w:cs="Segoe UI"/>
      <w:sz w:val="18"/>
      <w:szCs w:val="18"/>
    </w:rPr>
  </w:style>
  <w:style w:type="character" w:styleId="CommentReference">
    <w:name w:val="annotation reference"/>
    <w:basedOn w:val="DefaultParagraphFont"/>
    <w:uiPriority w:val="99"/>
    <w:semiHidden/>
    <w:unhideWhenUsed/>
    <w:rsid w:val="00F83F64"/>
    <w:rPr>
      <w:sz w:val="16"/>
      <w:szCs w:val="16"/>
    </w:rPr>
  </w:style>
  <w:style w:type="paragraph" w:styleId="CommentText">
    <w:name w:val="annotation text"/>
    <w:basedOn w:val="Normal"/>
    <w:link w:val="CommentTextChar"/>
    <w:uiPriority w:val="99"/>
    <w:semiHidden/>
    <w:unhideWhenUsed/>
    <w:rsid w:val="00F83F64"/>
    <w:pPr>
      <w:spacing w:line="240" w:lineRule="auto"/>
    </w:pPr>
    <w:rPr>
      <w:sz w:val="20"/>
      <w:szCs w:val="20"/>
    </w:rPr>
  </w:style>
  <w:style w:type="character" w:customStyle="1" w:styleId="CommentTextChar">
    <w:name w:val="Comment Text Char"/>
    <w:basedOn w:val="DefaultParagraphFont"/>
    <w:link w:val="CommentText"/>
    <w:uiPriority w:val="99"/>
    <w:semiHidden/>
    <w:rsid w:val="00F83F64"/>
    <w:rPr>
      <w:sz w:val="20"/>
      <w:szCs w:val="20"/>
    </w:rPr>
  </w:style>
  <w:style w:type="paragraph" w:styleId="CommentSubject">
    <w:name w:val="annotation subject"/>
    <w:basedOn w:val="CommentText"/>
    <w:next w:val="CommentText"/>
    <w:link w:val="CommentSubjectChar"/>
    <w:uiPriority w:val="99"/>
    <w:semiHidden/>
    <w:unhideWhenUsed/>
    <w:rsid w:val="00F83F64"/>
    <w:rPr>
      <w:b/>
      <w:bCs/>
    </w:rPr>
  </w:style>
  <w:style w:type="character" w:customStyle="1" w:styleId="CommentSubjectChar">
    <w:name w:val="Comment Subject Char"/>
    <w:basedOn w:val="CommentTextChar"/>
    <w:link w:val="CommentSubject"/>
    <w:uiPriority w:val="99"/>
    <w:semiHidden/>
    <w:rsid w:val="00F83F64"/>
    <w:rPr>
      <w:b/>
      <w:bCs/>
      <w:sz w:val="20"/>
      <w:szCs w:val="20"/>
    </w:rPr>
  </w:style>
  <w:style w:type="character" w:styleId="Hyperlink">
    <w:name w:val="Hyperlink"/>
    <w:basedOn w:val="DefaultParagraphFont"/>
    <w:uiPriority w:val="99"/>
    <w:unhideWhenUsed/>
    <w:rsid w:val="00007178"/>
    <w:rPr>
      <w:color w:val="0563C1" w:themeColor="hyperlink"/>
      <w:u w:val="single"/>
    </w:rPr>
  </w:style>
  <w:style w:type="paragraph" w:styleId="Header">
    <w:name w:val="header"/>
    <w:basedOn w:val="Normal"/>
    <w:link w:val="HeaderChar"/>
    <w:uiPriority w:val="99"/>
    <w:unhideWhenUsed/>
    <w:rsid w:val="00230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C1"/>
  </w:style>
  <w:style w:type="paragraph" w:styleId="Footer">
    <w:name w:val="footer"/>
    <w:basedOn w:val="Normal"/>
    <w:link w:val="FooterChar"/>
    <w:uiPriority w:val="99"/>
    <w:unhideWhenUsed/>
    <w:rsid w:val="00230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C1"/>
  </w:style>
  <w:style w:type="character" w:styleId="FollowedHyperlink">
    <w:name w:val="FollowedHyperlink"/>
    <w:basedOn w:val="DefaultParagraphFont"/>
    <w:uiPriority w:val="99"/>
    <w:semiHidden/>
    <w:unhideWhenUsed/>
    <w:rsid w:val="00C40637"/>
    <w:rPr>
      <w:color w:val="954F72" w:themeColor="followedHyperlink"/>
      <w:u w:val="single"/>
    </w:rPr>
  </w:style>
  <w:style w:type="paragraph" w:styleId="FootnoteText">
    <w:name w:val="footnote text"/>
    <w:basedOn w:val="Normal"/>
    <w:link w:val="FootnoteTextChar"/>
    <w:uiPriority w:val="99"/>
    <w:semiHidden/>
    <w:unhideWhenUsed/>
    <w:rsid w:val="00E41F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F4B"/>
    <w:rPr>
      <w:sz w:val="20"/>
      <w:szCs w:val="20"/>
    </w:rPr>
  </w:style>
  <w:style w:type="character" w:styleId="FootnoteReference">
    <w:name w:val="footnote reference"/>
    <w:basedOn w:val="DefaultParagraphFont"/>
    <w:uiPriority w:val="99"/>
    <w:semiHidden/>
    <w:unhideWhenUsed/>
    <w:rsid w:val="00E41F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03386">
      <w:bodyDiv w:val="1"/>
      <w:marLeft w:val="0"/>
      <w:marRight w:val="0"/>
      <w:marTop w:val="0"/>
      <w:marBottom w:val="0"/>
      <w:divBdr>
        <w:top w:val="none" w:sz="0" w:space="0" w:color="auto"/>
        <w:left w:val="none" w:sz="0" w:space="0" w:color="auto"/>
        <w:bottom w:val="none" w:sz="0" w:space="0" w:color="auto"/>
        <w:right w:val="none" w:sz="0" w:space="0" w:color="auto"/>
      </w:divBdr>
    </w:div>
    <w:div w:id="20110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phn.net/networks/health-economics-network-for-scotland/about-us/" TargetMode="External"/><Relationship Id="rId13" Type="http://schemas.openxmlformats.org/officeDocument/2006/relationships/hyperlink" Target="http://www.scotphn.net/networks/health-economics-network-for-scotland/network-activities/programme-budgeting-and-marginal-analy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hatworksscotland.blogspot.co.uk/2015/06/the-economics-of-prevention-ways-of.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phn.net/networks/health-economics-network-for-scotland/network-events/economics-of-prevention-semina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hatworksscotland.blogspot.co.uk/2015/04/the-economics-of-prevention-and.html" TargetMode="External"/><Relationship Id="rId4" Type="http://schemas.openxmlformats.org/officeDocument/2006/relationships/settings" Target="settings.xml"/><Relationship Id="rId9" Type="http://schemas.openxmlformats.org/officeDocument/2006/relationships/hyperlink" Target="http://www.scotphn.net/networks/health-economics-network-for-scotland/network-events/lost-in-translation/" TargetMode="External"/><Relationship Id="rId14" Type="http://schemas.openxmlformats.org/officeDocument/2006/relationships/hyperlink" Target="http://www.scotphn.net/networks/health-economics-network-for-scotland/network-events/setting-priorities-in-health-and-social-care-integration-economic-and-provider-perspectives-8th-march-20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cotphn.net/wp-content/uploads/2015/10/Capacity_Survey_-_Health_Economics_Network_for_Scot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6E39-C6A4-47BB-9F9A-E29B1619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Craig</dc:creator>
  <cp:keywords/>
  <dc:description/>
  <cp:lastModifiedBy>Melanie Tsagalidou</cp:lastModifiedBy>
  <cp:revision>2</cp:revision>
  <cp:lastPrinted>2015-02-09T10:08:00Z</cp:lastPrinted>
  <dcterms:created xsi:type="dcterms:W3CDTF">2016-06-06T14:18:00Z</dcterms:created>
  <dcterms:modified xsi:type="dcterms:W3CDTF">2016-06-06T14:18:00Z</dcterms:modified>
</cp:coreProperties>
</file>